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55230E9C" w14:textId="77777777" w:rsidR="00B048D7" w:rsidRDefault="0006037A">
      <w:pPr>
        <w:jc w:val="center"/>
        <w:rPr>
          <w:rFonts w:ascii="Arial" w:eastAsia="Arial" w:hAnsi="Arial" w:cs="Arial"/>
          <w:b/>
          <w:bCs/>
          <w:color w:val="808080"/>
          <w:sz w:val="72"/>
          <w:szCs w:val="72"/>
          <w:u w:color="808080"/>
          <w:lang w:val="en-US"/>
        </w:rPr>
      </w:pPr>
      <w:r>
        <w:rPr>
          <w:b/>
          <w:bCs/>
          <w:color w:val="808080"/>
          <w:sz w:val="38"/>
          <w:szCs w:val="38"/>
          <w:u w:color="808080"/>
          <w:lang w:val="en-US"/>
        </w:rPr>
        <w:t>International Online Copyright Office</w:t>
      </w:r>
    </w:p>
    <w:p w14:paraId="3CF45ED3" w14:textId="77777777" w:rsidR="00B048D7" w:rsidRDefault="0006037A">
      <w:pPr>
        <w:jc w:val="center"/>
        <w:rPr>
          <w:color w:val="808080"/>
          <w:sz w:val="38"/>
          <w:szCs w:val="38"/>
          <w:u w:color="808080"/>
          <w:lang w:val="en-US"/>
        </w:rPr>
      </w:pPr>
      <w:r>
        <w:rPr>
          <w:rFonts w:ascii="Arial" w:hAnsi="Arial"/>
          <w:b/>
          <w:bCs/>
          <w:color w:val="808080"/>
          <w:sz w:val="72"/>
          <w:szCs w:val="72"/>
          <w:u w:color="808080"/>
          <w:lang w:val="en-US"/>
        </w:rPr>
        <w:t>INTEROCO</w:t>
      </w:r>
    </w:p>
    <w:p w14:paraId="05E68A90" w14:textId="77777777" w:rsidR="00B048D7" w:rsidRDefault="0006037A">
      <w:pPr>
        <w:jc w:val="center"/>
        <w:rPr>
          <w:color w:val="808080"/>
          <w:sz w:val="38"/>
          <w:szCs w:val="38"/>
          <w:u w:color="808080"/>
          <w:lang w:val="en-US"/>
        </w:rPr>
      </w:pPr>
      <w:r>
        <w:rPr>
          <w:color w:val="808080"/>
          <w:sz w:val="38"/>
          <w:szCs w:val="38"/>
          <w:u w:color="808080"/>
          <w:lang w:val="en-US"/>
        </w:rPr>
        <w:t>(European Union, Germany, Berlin)</w:t>
      </w:r>
    </w:p>
    <w:p w14:paraId="785E7BD8" w14:textId="77777777" w:rsidR="00B048D7" w:rsidRDefault="00B048D7">
      <w:pPr>
        <w:jc w:val="center"/>
        <w:rPr>
          <w:b/>
          <w:bCs/>
          <w:sz w:val="38"/>
          <w:szCs w:val="38"/>
          <w:lang w:val="en-US"/>
        </w:rPr>
      </w:pPr>
    </w:p>
    <w:p w14:paraId="5BC1FCE3" w14:textId="77777777" w:rsidR="00B048D7" w:rsidRDefault="0006037A">
      <w:pPr>
        <w:jc w:val="center"/>
      </w:pPr>
      <w:r>
        <w:rPr>
          <w:sz w:val="36"/>
          <w:szCs w:val="36"/>
        </w:rPr>
        <w:t>ЭЛЕКТРОННЫЙ ОБЪЕКТ ДЕПОНИРОВАНИЯ</w:t>
      </w:r>
    </w:p>
    <w:p w14:paraId="3C0F6E33" w14:textId="77777777" w:rsidR="00B048D7" w:rsidRDefault="00B048D7">
      <w:pPr>
        <w:jc w:val="center"/>
      </w:pPr>
    </w:p>
    <w:p w14:paraId="37037D49" w14:textId="77777777" w:rsidR="00B048D7" w:rsidRDefault="0006037A">
      <w:pPr>
        <w:jc w:val="center"/>
      </w:pPr>
      <w:r>
        <w:rPr>
          <w:color w:val="808080"/>
          <w:sz w:val="36"/>
          <w:szCs w:val="36"/>
          <w:u w:color="808080"/>
        </w:rPr>
        <w:t>(реферат)</w:t>
      </w:r>
    </w:p>
    <w:p w14:paraId="1BEA1C6F" w14:textId="77777777" w:rsidR="00B048D7" w:rsidRDefault="00B048D7">
      <w:pPr>
        <w:jc w:val="center"/>
      </w:pPr>
    </w:p>
    <w:p w14:paraId="7F5189AA" w14:textId="77777777" w:rsidR="00B048D7" w:rsidRDefault="0006037A">
      <w:pPr>
        <w:jc w:val="center"/>
        <w:rPr>
          <w:sz w:val="52"/>
          <w:szCs w:val="52"/>
        </w:rPr>
      </w:pPr>
      <w:r>
        <w:rPr>
          <w:sz w:val="52"/>
          <w:szCs w:val="52"/>
        </w:rPr>
        <w:t>ПРОИЗВЕДЕНИЕ НАУКИ</w:t>
      </w:r>
    </w:p>
    <w:p w14:paraId="761B3990" w14:textId="77777777" w:rsidR="00B048D7" w:rsidRDefault="00B048D7">
      <w:pPr>
        <w:jc w:val="center"/>
        <w:rPr>
          <w:b/>
          <w:bCs/>
        </w:rPr>
      </w:pPr>
    </w:p>
    <w:p w14:paraId="0D7C3E6E" w14:textId="77777777" w:rsidR="00B048D7" w:rsidRDefault="0006037A">
      <w:pPr>
        <w:jc w:val="center"/>
        <w:rPr>
          <w:rFonts w:cs="Times New Roman"/>
          <w:b/>
          <w:bCs/>
          <w:sz w:val="32"/>
          <w:szCs w:val="32"/>
        </w:rPr>
      </w:pPr>
      <w:r>
        <w:rPr>
          <w:rFonts w:cs="Times New Roman"/>
          <w:b/>
          <w:bCs/>
          <w:sz w:val="32"/>
          <w:szCs w:val="32"/>
        </w:rPr>
        <w:t xml:space="preserve"> «Технология Производства Промышленной </w:t>
      </w:r>
      <w:proofErr w:type="spellStart"/>
      <w:r>
        <w:rPr>
          <w:rFonts w:cs="Times New Roman"/>
          <w:b/>
          <w:bCs/>
          <w:sz w:val="32"/>
          <w:szCs w:val="32"/>
        </w:rPr>
        <w:t>Термоусадочной</w:t>
      </w:r>
      <w:proofErr w:type="spellEnd"/>
      <w:r>
        <w:rPr>
          <w:rFonts w:cs="Times New Roman"/>
          <w:b/>
          <w:bCs/>
          <w:sz w:val="32"/>
          <w:szCs w:val="32"/>
        </w:rPr>
        <w:t xml:space="preserve"> Пленки </w:t>
      </w:r>
      <w:proofErr w:type="spellStart"/>
      <w:r>
        <w:rPr>
          <w:rFonts w:cs="Times New Roman"/>
          <w:b/>
          <w:bCs/>
          <w:sz w:val="32"/>
          <w:szCs w:val="32"/>
        </w:rPr>
        <w:t>МагнаПак</w:t>
      </w:r>
      <w:proofErr w:type="spellEnd"/>
      <w:r>
        <w:rPr>
          <w:rFonts w:cs="Times New Roman"/>
          <w:b/>
          <w:bCs/>
          <w:sz w:val="32"/>
          <w:szCs w:val="32"/>
        </w:rPr>
        <w:t xml:space="preserve"> </w:t>
      </w:r>
      <w:proofErr w:type="spellStart"/>
      <w:r>
        <w:rPr>
          <w:rFonts w:cs="Times New Roman"/>
          <w:b/>
          <w:bCs/>
          <w:sz w:val="32"/>
          <w:szCs w:val="32"/>
        </w:rPr>
        <w:t>Шринк</w:t>
      </w:r>
      <w:proofErr w:type="spellEnd"/>
      <w:r>
        <w:rPr>
          <w:rFonts w:cs="Times New Roman"/>
          <w:b/>
          <w:bCs/>
          <w:sz w:val="32"/>
          <w:szCs w:val="32"/>
        </w:rPr>
        <w:t xml:space="preserve">» / </w:t>
      </w:r>
    </w:p>
    <w:p w14:paraId="7273B1D6" w14:textId="77777777" w:rsidR="00B048D7" w:rsidRDefault="0006037A">
      <w:pPr>
        <w:jc w:val="center"/>
        <w:rPr>
          <w:rFonts w:cs="Times New Roman"/>
          <w:b/>
          <w:bCs/>
          <w:sz w:val="32"/>
          <w:szCs w:val="32"/>
          <w:lang w:val="en-US"/>
        </w:rPr>
      </w:pPr>
      <w:r>
        <w:rPr>
          <w:rFonts w:cs="Times New Roman"/>
          <w:b/>
          <w:bCs/>
          <w:sz w:val="32"/>
          <w:szCs w:val="32"/>
          <w:lang w:val="en-US"/>
        </w:rPr>
        <w:t>"</w:t>
      </w:r>
      <w:proofErr w:type="spellStart"/>
      <w:r>
        <w:rPr>
          <w:rFonts w:cs="Times New Roman"/>
          <w:b/>
          <w:bCs/>
          <w:sz w:val="32"/>
          <w:szCs w:val="32"/>
          <w:lang w:val="en-US"/>
        </w:rPr>
        <w:t>MagnaPak</w:t>
      </w:r>
      <w:proofErr w:type="spellEnd"/>
      <w:r>
        <w:rPr>
          <w:rFonts w:cs="Times New Roman"/>
          <w:b/>
          <w:bCs/>
          <w:sz w:val="32"/>
          <w:szCs w:val="32"/>
          <w:lang w:val="en-US"/>
        </w:rPr>
        <w:t xml:space="preserve"> Shrink Industrial Shrink </w:t>
      </w:r>
    </w:p>
    <w:p w14:paraId="5B7A6191" w14:textId="77777777" w:rsidR="00B048D7" w:rsidRDefault="0006037A">
      <w:pPr>
        <w:jc w:val="center"/>
        <w:rPr>
          <w:b/>
          <w:bCs/>
          <w:sz w:val="32"/>
          <w:szCs w:val="32"/>
          <w:lang w:val="en-US"/>
        </w:rPr>
      </w:pPr>
      <w:r>
        <w:rPr>
          <w:rFonts w:cs="Times New Roman"/>
          <w:b/>
          <w:bCs/>
          <w:sz w:val="32"/>
          <w:szCs w:val="32"/>
          <w:lang w:val="en-US"/>
        </w:rPr>
        <w:t>Wrap Production Technology"</w:t>
      </w:r>
    </w:p>
    <w:tbl>
      <w:tblPr>
        <w:tblW w:w="9110" w:type="dxa"/>
        <w:jc w:val="center"/>
        <w:tblLayout w:type="fixed"/>
        <w:tblCellMar>
          <w:top w:w="80" w:type="dxa"/>
          <w:left w:w="80" w:type="dxa"/>
          <w:bottom w:w="80" w:type="dxa"/>
          <w:right w:w="80" w:type="dxa"/>
        </w:tblCellMar>
        <w:tblLook w:val="04A0" w:firstRow="1" w:lastRow="0" w:firstColumn="1" w:lastColumn="0" w:noHBand="0" w:noVBand="1"/>
      </w:tblPr>
      <w:tblGrid>
        <w:gridCol w:w="8748"/>
        <w:gridCol w:w="181"/>
        <w:gridCol w:w="181"/>
      </w:tblGrid>
      <w:tr w:rsidR="001B00FA" w14:paraId="7AACADAE" w14:textId="5C157DAE" w:rsidTr="001B00FA">
        <w:trPr>
          <w:trHeight w:val="337"/>
          <w:jc w:val="center"/>
        </w:trPr>
        <w:tc>
          <w:tcPr>
            <w:tcW w:w="8748" w:type="dxa"/>
            <w:shd w:val="clear" w:color="auto" w:fill="auto"/>
          </w:tcPr>
          <w:p w14:paraId="5DE5B3CF" w14:textId="77777777" w:rsidR="001B00FA" w:rsidRPr="001B00FA" w:rsidRDefault="001B00FA">
            <w:pPr>
              <w:spacing w:before="240"/>
              <w:jc w:val="center"/>
              <w:rPr>
                <w:sz w:val="28"/>
                <w:szCs w:val="28"/>
              </w:rPr>
            </w:pPr>
            <w:r>
              <w:rPr>
                <w:b/>
                <w:bCs/>
                <w:sz w:val="28"/>
                <w:szCs w:val="28"/>
              </w:rPr>
              <w:t xml:space="preserve">Автор: </w:t>
            </w:r>
            <w:proofErr w:type="spellStart"/>
            <w:r w:rsidRPr="001B00FA">
              <w:rPr>
                <w:sz w:val="28"/>
                <w:szCs w:val="28"/>
              </w:rPr>
              <w:t>Пранов</w:t>
            </w:r>
            <w:proofErr w:type="spellEnd"/>
            <w:r w:rsidRPr="001B00FA">
              <w:rPr>
                <w:sz w:val="28"/>
                <w:szCs w:val="28"/>
              </w:rPr>
              <w:t xml:space="preserve"> Вадим Алексеевич – 50%</w:t>
            </w:r>
          </w:p>
          <w:p w14:paraId="00FDD710" w14:textId="29BF6652" w:rsidR="001B00FA" w:rsidRDefault="001B00FA">
            <w:pPr>
              <w:spacing w:before="240"/>
              <w:jc w:val="center"/>
              <w:rPr>
                <w:b/>
                <w:bCs/>
              </w:rPr>
            </w:pPr>
            <w:r w:rsidRPr="001B00FA">
              <w:rPr>
                <w:sz w:val="28"/>
                <w:szCs w:val="28"/>
              </w:rPr>
              <w:t xml:space="preserve">                        Костогрыз Алексей Альбертович – 50%</w:t>
            </w:r>
          </w:p>
        </w:tc>
        <w:tc>
          <w:tcPr>
            <w:tcW w:w="181" w:type="dxa"/>
            <w:shd w:val="clear" w:color="auto" w:fill="auto"/>
            <w:vAlign w:val="center"/>
          </w:tcPr>
          <w:p w14:paraId="25303D0F" w14:textId="77777777" w:rsidR="001B00FA" w:rsidRDefault="001B00FA">
            <w:pPr>
              <w:spacing w:line="360" w:lineRule="auto"/>
              <w:ind w:firstLine="567"/>
              <w:rPr>
                <w:rFonts w:cs="Times New Roman"/>
                <w:sz w:val="16"/>
                <w:szCs w:val="16"/>
              </w:rPr>
            </w:pPr>
          </w:p>
          <w:p w14:paraId="46A31D6D" w14:textId="77777777" w:rsidR="001B00FA" w:rsidRDefault="001B00FA">
            <w:pPr>
              <w:spacing w:line="360" w:lineRule="auto"/>
              <w:rPr>
                <w:rFonts w:cs="Times New Roman"/>
                <w:bCs/>
                <w:sz w:val="28"/>
                <w:szCs w:val="28"/>
              </w:rPr>
            </w:pPr>
          </w:p>
        </w:tc>
        <w:tc>
          <w:tcPr>
            <w:tcW w:w="181" w:type="dxa"/>
          </w:tcPr>
          <w:p w14:paraId="3F835740" w14:textId="77777777" w:rsidR="001B00FA" w:rsidRDefault="001B00FA">
            <w:pPr>
              <w:spacing w:line="360" w:lineRule="auto"/>
              <w:ind w:firstLine="567"/>
              <w:rPr>
                <w:rFonts w:cs="Times New Roman"/>
                <w:sz w:val="16"/>
                <w:szCs w:val="16"/>
              </w:rPr>
            </w:pPr>
          </w:p>
        </w:tc>
      </w:tr>
      <w:tr w:rsidR="001B00FA" w14:paraId="044FCAAE" w14:textId="2CB70054" w:rsidTr="001B00FA">
        <w:trPr>
          <w:trHeight w:val="409"/>
          <w:jc w:val="center"/>
        </w:trPr>
        <w:tc>
          <w:tcPr>
            <w:tcW w:w="8748" w:type="dxa"/>
            <w:shd w:val="clear" w:color="auto" w:fill="auto"/>
          </w:tcPr>
          <w:p w14:paraId="27C63762" w14:textId="5C4B3F92" w:rsidR="001B00FA" w:rsidRPr="001B00FA" w:rsidRDefault="001B00FA" w:rsidP="001B00FA">
            <w:pPr>
              <w:tabs>
                <w:tab w:val="left" w:pos="2784"/>
              </w:tabs>
              <w:spacing w:before="240"/>
              <w:rPr>
                <w:sz w:val="28"/>
                <w:szCs w:val="28"/>
              </w:rPr>
            </w:pPr>
            <w:r>
              <w:rPr>
                <w:b/>
                <w:bCs/>
                <w:sz w:val="28"/>
                <w:szCs w:val="28"/>
              </w:rPr>
              <w:t xml:space="preserve">     Правообладатель: </w:t>
            </w:r>
            <w:proofErr w:type="spellStart"/>
            <w:r w:rsidRPr="001B00FA">
              <w:rPr>
                <w:sz w:val="28"/>
                <w:szCs w:val="28"/>
              </w:rPr>
              <w:t>Пранов</w:t>
            </w:r>
            <w:proofErr w:type="spellEnd"/>
            <w:r w:rsidRPr="001B00FA">
              <w:rPr>
                <w:sz w:val="28"/>
                <w:szCs w:val="28"/>
              </w:rPr>
              <w:t xml:space="preserve"> Вадим Алексеевич – 50%</w:t>
            </w:r>
          </w:p>
          <w:p w14:paraId="4D8FF4F4" w14:textId="224777A4" w:rsidR="001B00FA" w:rsidRDefault="001B00FA" w:rsidP="001B00FA">
            <w:pPr>
              <w:tabs>
                <w:tab w:val="left" w:pos="2784"/>
              </w:tabs>
              <w:spacing w:before="240"/>
              <w:rPr>
                <w:b/>
                <w:bCs/>
              </w:rPr>
            </w:pPr>
            <w:r w:rsidRPr="001B00FA">
              <w:rPr>
                <w:sz w:val="28"/>
                <w:szCs w:val="28"/>
              </w:rPr>
              <w:t xml:space="preserve">                        </w:t>
            </w:r>
            <w:r>
              <w:rPr>
                <w:sz w:val="28"/>
                <w:szCs w:val="28"/>
              </w:rPr>
              <w:t xml:space="preserve">               </w:t>
            </w:r>
            <w:r w:rsidRPr="001B00FA">
              <w:rPr>
                <w:sz w:val="28"/>
                <w:szCs w:val="28"/>
              </w:rPr>
              <w:t>Костогрыз Алексей Альбертович – 50%</w:t>
            </w:r>
          </w:p>
        </w:tc>
        <w:tc>
          <w:tcPr>
            <w:tcW w:w="181" w:type="dxa"/>
            <w:shd w:val="clear" w:color="auto" w:fill="auto"/>
            <w:vAlign w:val="center"/>
          </w:tcPr>
          <w:p w14:paraId="26B52183" w14:textId="77777777" w:rsidR="001B00FA" w:rsidRDefault="001B00FA">
            <w:pPr>
              <w:jc w:val="both"/>
              <w:rPr>
                <w:rFonts w:cs="Times New Roman"/>
                <w:bCs/>
                <w:sz w:val="20"/>
                <w:szCs w:val="20"/>
              </w:rPr>
            </w:pPr>
          </w:p>
          <w:p w14:paraId="0DD37583" w14:textId="77777777" w:rsidR="001B00FA" w:rsidRDefault="001B00FA">
            <w:pPr>
              <w:jc w:val="both"/>
              <w:rPr>
                <w:rFonts w:cs="Times New Roman"/>
                <w:bCs/>
                <w:sz w:val="28"/>
                <w:szCs w:val="28"/>
              </w:rPr>
            </w:pPr>
          </w:p>
        </w:tc>
        <w:tc>
          <w:tcPr>
            <w:tcW w:w="181" w:type="dxa"/>
          </w:tcPr>
          <w:p w14:paraId="03945456" w14:textId="77777777" w:rsidR="001B00FA" w:rsidRDefault="001B00FA">
            <w:pPr>
              <w:jc w:val="both"/>
              <w:rPr>
                <w:rFonts w:cs="Times New Roman"/>
                <w:bCs/>
                <w:sz w:val="20"/>
                <w:szCs w:val="20"/>
              </w:rPr>
            </w:pPr>
          </w:p>
        </w:tc>
      </w:tr>
    </w:tbl>
    <w:p w14:paraId="041F2F82" w14:textId="77777777" w:rsidR="00B048D7" w:rsidRPr="001B00FA" w:rsidRDefault="00B048D7">
      <w:pPr>
        <w:jc w:val="center"/>
        <w:rPr>
          <w:b/>
          <w:bCs/>
        </w:rPr>
      </w:pPr>
    </w:p>
    <w:p w14:paraId="240FA86E" w14:textId="77777777" w:rsidR="00B048D7" w:rsidRPr="001B00FA" w:rsidRDefault="00B048D7">
      <w:pPr>
        <w:jc w:val="center"/>
        <w:rPr>
          <w:b/>
          <w:bCs/>
        </w:rPr>
      </w:pPr>
      <w:bookmarkStart w:id="0" w:name="_GoBack"/>
      <w:bookmarkEnd w:id="0"/>
    </w:p>
    <w:p w14:paraId="07BD4F7E" w14:textId="77777777" w:rsidR="00B048D7" w:rsidRPr="001B00FA" w:rsidRDefault="00B048D7">
      <w:pPr>
        <w:jc w:val="center"/>
        <w:rPr>
          <w:b/>
          <w:bCs/>
        </w:rPr>
      </w:pPr>
    </w:p>
    <w:p w14:paraId="049F4BDA" w14:textId="77777777" w:rsidR="00B048D7" w:rsidRDefault="0006037A">
      <w:pPr>
        <w:jc w:val="center"/>
        <w:rPr>
          <w:rFonts w:ascii="Calibri" w:eastAsia="Malgun Gothic" w:hAnsi="Calibri" w:cs="Times New Roman"/>
          <w:sz w:val="20"/>
          <w:szCs w:val="20"/>
          <w:lang w:val="en-US" w:eastAsia="ko-KR"/>
        </w:rPr>
      </w:pPr>
      <w:r>
        <w:rPr>
          <w:b/>
          <w:bCs/>
        </w:rPr>
        <w:t>INTEROCO - 202</w:t>
      </w:r>
      <w:r>
        <w:rPr>
          <w:b/>
          <w:bCs/>
          <w:lang w:val="en-US"/>
        </w:rPr>
        <w:t>4</w:t>
      </w:r>
    </w:p>
    <w:p w14:paraId="6E2D8AB6" w14:textId="77777777" w:rsidR="00B048D7" w:rsidRDefault="00B048D7">
      <w:pPr>
        <w:rPr>
          <w:rFonts w:ascii="Calibri" w:eastAsia="Malgun Gothic" w:hAnsi="Calibri" w:cs="Times New Roman"/>
          <w:sz w:val="20"/>
          <w:szCs w:val="20"/>
          <w:lang w:eastAsia="ko-KR"/>
        </w:rPr>
      </w:pPr>
    </w:p>
    <w:p w14:paraId="642F61E0" w14:textId="77777777" w:rsidR="00B048D7" w:rsidRDefault="0006037A">
      <w:pPr>
        <w:suppressAutoHyphens w:val="0"/>
        <w:spacing w:line="276" w:lineRule="auto"/>
        <w:jc w:val="center"/>
        <w:rPr>
          <w:b/>
          <w:bCs/>
          <w:sz w:val="32"/>
          <w:szCs w:val="32"/>
        </w:rPr>
      </w:pPr>
      <w:r>
        <w:rPr>
          <w:b/>
          <w:bCs/>
          <w:sz w:val="32"/>
          <w:szCs w:val="32"/>
        </w:rPr>
        <w:lastRenderedPageBreak/>
        <w:t>СТРУКТУРА ДОКУМЕНТА</w:t>
      </w:r>
    </w:p>
    <w:p w14:paraId="08CAAEA9" w14:textId="77777777" w:rsidR="00B048D7" w:rsidRDefault="00B048D7">
      <w:pPr>
        <w:spacing w:line="276" w:lineRule="auto"/>
        <w:rPr>
          <w:b/>
          <w:bCs/>
          <w:sz w:val="28"/>
          <w:szCs w:val="28"/>
        </w:rPr>
      </w:pPr>
    </w:p>
    <w:p w14:paraId="629B4C87" w14:textId="77777777" w:rsidR="00B048D7" w:rsidRDefault="00B048D7">
      <w:pPr>
        <w:spacing w:line="276" w:lineRule="auto"/>
        <w:rPr>
          <w:b/>
          <w:bCs/>
          <w:sz w:val="28"/>
          <w:szCs w:val="28"/>
        </w:rPr>
      </w:pPr>
    </w:p>
    <w:p w14:paraId="7AD3CDA7" w14:textId="77777777" w:rsidR="00B048D7" w:rsidRDefault="0006037A">
      <w:pPr>
        <w:spacing w:line="276" w:lineRule="auto"/>
        <w:rPr>
          <w:b/>
          <w:bCs/>
          <w:sz w:val="28"/>
          <w:szCs w:val="28"/>
        </w:rPr>
      </w:pPr>
      <w:r>
        <w:rPr>
          <w:b/>
          <w:bCs/>
          <w:sz w:val="28"/>
          <w:szCs w:val="28"/>
        </w:rPr>
        <w:t>ПРАВОУСТАНАВЛИВАЮЩАЯ ИНФОРМАЦИЯ</w:t>
      </w:r>
    </w:p>
    <w:p w14:paraId="2A856E1D" w14:textId="77777777" w:rsidR="00B048D7" w:rsidRDefault="00B048D7">
      <w:pPr>
        <w:spacing w:line="276" w:lineRule="auto"/>
        <w:rPr>
          <w:b/>
          <w:bCs/>
          <w:sz w:val="28"/>
          <w:szCs w:val="28"/>
        </w:rPr>
      </w:pPr>
    </w:p>
    <w:p w14:paraId="5BDE1E55" w14:textId="77777777" w:rsidR="00B048D7" w:rsidRDefault="0006037A">
      <w:pPr>
        <w:numPr>
          <w:ilvl w:val="0"/>
          <w:numId w:val="1"/>
        </w:numPr>
        <w:tabs>
          <w:tab w:val="left" w:pos="990"/>
        </w:tabs>
        <w:spacing w:line="276" w:lineRule="auto"/>
        <w:rPr>
          <w:b/>
          <w:bCs/>
          <w:sz w:val="28"/>
          <w:szCs w:val="28"/>
        </w:rPr>
      </w:pPr>
      <w:r>
        <w:rPr>
          <w:b/>
          <w:bCs/>
          <w:sz w:val="28"/>
          <w:szCs w:val="28"/>
        </w:rPr>
        <w:t>АННОТАЦИЯ</w:t>
      </w:r>
    </w:p>
    <w:p w14:paraId="733E8DE0" w14:textId="77777777" w:rsidR="00B048D7" w:rsidRDefault="00B048D7">
      <w:pPr>
        <w:tabs>
          <w:tab w:val="left" w:pos="990"/>
        </w:tabs>
        <w:spacing w:line="276" w:lineRule="auto"/>
        <w:rPr>
          <w:b/>
          <w:bCs/>
          <w:sz w:val="28"/>
          <w:szCs w:val="28"/>
        </w:rPr>
      </w:pPr>
    </w:p>
    <w:p w14:paraId="41D5B2E6" w14:textId="77777777" w:rsidR="00B048D7" w:rsidRDefault="0006037A">
      <w:pPr>
        <w:numPr>
          <w:ilvl w:val="0"/>
          <w:numId w:val="1"/>
        </w:numPr>
        <w:tabs>
          <w:tab w:val="left" w:pos="990"/>
        </w:tabs>
        <w:spacing w:line="276" w:lineRule="auto"/>
        <w:rPr>
          <w:b/>
          <w:bCs/>
          <w:sz w:val="28"/>
          <w:szCs w:val="28"/>
        </w:rPr>
      </w:pPr>
      <w:r>
        <w:rPr>
          <w:b/>
          <w:bCs/>
          <w:sz w:val="28"/>
          <w:szCs w:val="28"/>
        </w:rPr>
        <w:t>ОСНОВНЫЕ ПОНЯТИЯ</w:t>
      </w:r>
    </w:p>
    <w:p w14:paraId="3E3D0A61" w14:textId="77777777" w:rsidR="00B048D7" w:rsidRDefault="00B048D7">
      <w:pPr>
        <w:pStyle w:val="af4"/>
        <w:spacing w:line="276" w:lineRule="auto"/>
        <w:rPr>
          <w:b/>
          <w:bCs/>
          <w:sz w:val="28"/>
          <w:szCs w:val="28"/>
        </w:rPr>
      </w:pPr>
    </w:p>
    <w:p w14:paraId="46C4097F" w14:textId="77777777" w:rsidR="00B048D7" w:rsidRDefault="0006037A">
      <w:pPr>
        <w:numPr>
          <w:ilvl w:val="0"/>
          <w:numId w:val="1"/>
        </w:numPr>
        <w:tabs>
          <w:tab w:val="left" w:pos="990"/>
        </w:tabs>
        <w:spacing w:line="276" w:lineRule="auto"/>
        <w:rPr>
          <w:b/>
          <w:bCs/>
          <w:sz w:val="28"/>
          <w:szCs w:val="28"/>
        </w:rPr>
      </w:pPr>
      <w:r>
        <w:rPr>
          <w:b/>
          <w:bCs/>
          <w:sz w:val="28"/>
          <w:szCs w:val="28"/>
        </w:rPr>
        <w:t>АНАЛИЗ БЛИЖАЙШИХ АНАЛОГОВ</w:t>
      </w:r>
    </w:p>
    <w:p w14:paraId="69AD3A4E" w14:textId="77777777" w:rsidR="00B048D7" w:rsidRDefault="00B048D7">
      <w:pPr>
        <w:pStyle w:val="af4"/>
        <w:spacing w:line="276" w:lineRule="auto"/>
        <w:rPr>
          <w:b/>
          <w:bCs/>
          <w:sz w:val="28"/>
          <w:szCs w:val="28"/>
        </w:rPr>
      </w:pPr>
    </w:p>
    <w:p w14:paraId="35A2B521" w14:textId="77777777" w:rsidR="00B048D7" w:rsidRDefault="0006037A">
      <w:pPr>
        <w:numPr>
          <w:ilvl w:val="0"/>
          <w:numId w:val="1"/>
        </w:numPr>
        <w:tabs>
          <w:tab w:val="left" w:pos="990"/>
        </w:tabs>
        <w:spacing w:line="276" w:lineRule="auto"/>
        <w:rPr>
          <w:b/>
          <w:bCs/>
          <w:sz w:val="28"/>
          <w:szCs w:val="28"/>
        </w:rPr>
      </w:pPr>
      <w:r>
        <w:rPr>
          <w:b/>
          <w:bCs/>
          <w:sz w:val="28"/>
          <w:szCs w:val="28"/>
        </w:rPr>
        <w:t>АКТУАЛЬНОСТЬ И СУЩНОСТЬ РАЗРАБОТКИ</w:t>
      </w:r>
    </w:p>
    <w:p w14:paraId="3E0B70F4" w14:textId="77777777" w:rsidR="00B048D7" w:rsidRDefault="00B048D7">
      <w:pPr>
        <w:pStyle w:val="af4"/>
        <w:spacing w:line="276" w:lineRule="auto"/>
        <w:rPr>
          <w:b/>
          <w:bCs/>
          <w:sz w:val="28"/>
          <w:szCs w:val="28"/>
        </w:rPr>
      </w:pPr>
    </w:p>
    <w:p w14:paraId="57F922CC" w14:textId="77777777" w:rsidR="00B048D7" w:rsidRDefault="0006037A">
      <w:pPr>
        <w:numPr>
          <w:ilvl w:val="0"/>
          <w:numId w:val="1"/>
        </w:numPr>
        <w:tabs>
          <w:tab w:val="left" w:pos="990"/>
        </w:tabs>
        <w:spacing w:line="276" w:lineRule="auto"/>
        <w:rPr>
          <w:b/>
          <w:bCs/>
          <w:sz w:val="28"/>
          <w:szCs w:val="28"/>
        </w:rPr>
      </w:pPr>
      <w:r>
        <w:rPr>
          <w:b/>
          <w:bCs/>
          <w:sz w:val="28"/>
          <w:szCs w:val="28"/>
        </w:rPr>
        <w:t>ЮРИДИЧЕСКИЕ ОСНОВАНИЯ</w:t>
      </w:r>
    </w:p>
    <w:p w14:paraId="0BB8C401" w14:textId="77777777" w:rsidR="00B048D7" w:rsidRDefault="00B048D7">
      <w:pPr>
        <w:pStyle w:val="af4"/>
        <w:spacing w:line="276" w:lineRule="auto"/>
        <w:rPr>
          <w:b/>
          <w:bCs/>
          <w:sz w:val="28"/>
          <w:szCs w:val="28"/>
        </w:rPr>
      </w:pPr>
    </w:p>
    <w:p w14:paraId="4A441050" w14:textId="77777777" w:rsidR="00B048D7" w:rsidRDefault="0006037A">
      <w:pPr>
        <w:numPr>
          <w:ilvl w:val="0"/>
          <w:numId w:val="1"/>
        </w:numPr>
        <w:tabs>
          <w:tab w:val="left" w:pos="990"/>
        </w:tabs>
        <w:spacing w:line="276" w:lineRule="auto"/>
        <w:rPr>
          <w:b/>
          <w:bCs/>
          <w:sz w:val="28"/>
          <w:szCs w:val="28"/>
        </w:rPr>
      </w:pPr>
      <w:r>
        <w:rPr>
          <w:b/>
          <w:bCs/>
          <w:sz w:val="28"/>
          <w:szCs w:val="28"/>
        </w:rPr>
        <w:t>ИСТОЧНИКИ ИСПОЛЬЗОВАННОЙ ЛИТЕРАТУРЫ</w:t>
      </w:r>
    </w:p>
    <w:p w14:paraId="30329E83" w14:textId="77777777" w:rsidR="00B048D7" w:rsidRDefault="00B048D7">
      <w:pPr>
        <w:pStyle w:val="af4"/>
        <w:spacing w:line="276" w:lineRule="auto"/>
        <w:rPr>
          <w:b/>
          <w:bCs/>
          <w:sz w:val="28"/>
          <w:szCs w:val="28"/>
        </w:rPr>
      </w:pPr>
    </w:p>
    <w:p w14:paraId="20F7CC14" w14:textId="77777777" w:rsidR="00B048D7" w:rsidRDefault="0006037A">
      <w:pPr>
        <w:numPr>
          <w:ilvl w:val="0"/>
          <w:numId w:val="1"/>
        </w:numPr>
        <w:tabs>
          <w:tab w:val="left" w:pos="990"/>
        </w:tabs>
        <w:spacing w:line="276" w:lineRule="auto"/>
        <w:rPr>
          <w:b/>
          <w:bCs/>
          <w:sz w:val="28"/>
          <w:szCs w:val="28"/>
        </w:rPr>
      </w:pPr>
      <w:r>
        <w:rPr>
          <w:b/>
          <w:bCs/>
          <w:sz w:val="28"/>
          <w:szCs w:val="28"/>
        </w:rPr>
        <w:t xml:space="preserve"> ИНФОРМАЦИЯ ОБ ЭКСПЕРТЕ</w:t>
      </w:r>
    </w:p>
    <w:p w14:paraId="5D5CCF7D" w14:textId="77777777" w:rsidR="00B048D7" w:rsidRDefault="00B048D7">
      <w:pPr>
        <w:tabs>
          <w:tab w:val="left" w:pos="990"/>
        </w:tabs>
        <w:rPr>
          <w:b/>
          <w:bCs/>
          <w:sz w:val="28"/>
          <w:szCs w:val="28"/>
        </w:rPr>
      </w:pPr>
    </w:p>
    <w:p w14:paraId="4C90DF67" w14:textId="77777777" w:rsidR="00B048D7" w:rsidRDefault="00B048D7">
      <w:pPr>
        <w:tabs>
          <w:tab w:val="left" w:pos="990"/>
        </w:tabs>
        <w:rPr>
          <w:b/>
          <w:bCs/>
          <w:sz w:val="28"/>
          <w:szCs w:val="28"/>
        </w:rPr>
      </w:pPr>
    </w:p>
    <w:p w14:paraId="6CD748F5" w14:textId="77777777" w:rsidR="00B048D7" w:rsidRDefault="00B048D7">
      <w:pPr>
        <w:tabs>
          <w:tab w:val="left" w:pos="990"/>
        </w:tabs>
        <w:rPr>
          <w:b/>
          <w:bCs/>
          <w:sz w:val="28"/>
          <w:szCs w:val="28"/>
        </w:rPr>
      </w:pPr>
    </w:p>
    <w:p w14:paraId="1A16D757" w14:textId="77777777" w:rsidR="00B048D7" w:rsidRDefault="00B048D7">
      <w:pPr>
        <w:tabs>
          <w:tab w:val="left" w:pos="990"/>
        </w:tabs>
        <w:rPr>
          <w:b/>
          <w:bCs/>
          <w:sz w:val="28"/>
          <w:szCs w:val="28"/>
        </w:rPr>
      </w:pPr>
    </w:p>
    <w:p w14:paraId="794FF380" w14:textId="77777777" w:rsidR="00B048D7" w:rsidRDefault="00B048D7">
      <w:pPr>
        <w:tabs>
          <w:tab w:val="left" w:pos="990"/>
        </w:tabs>
        <w:rPr>
          <w:b/>
          <w:bCs/>
          <w:sz w:val="28"/>
          <w:szCs w:val="28"/>
        </w:rPr>
      </w:pPr>
    </w:p>
    <w:p w14:paraId="0B3D7FF9" w14:textId="77777777" w:rsidR="00B048D7" w:rsidRDefault="00B048D7">
      <w:pPr>
        <w:tabs>
          <w:tab w:val="left" w:pos="990"/>
        </w:tabs>
        <w:rPr>
          <w:b/>
          <w:bCs/>
          <w:sz w:val="28"/>
          <w:szCs w:val="28"/>
        </w:rPr>
      </w:pPr>
    </w:p>
    <w:p w14:paraId="51631A58" w14:textId="77777777" w:rsidR="00B048D7" w:rsidRDefault="00B048D7">
      <w:pPr>
        <w:rPr>
          <w:rFonts w:ascii="Calibri" w:eastAsia="Malgun Gothic" w:hAnsi="Calibri" w:cs="Times New Roman"/>
          <w:sz w:val="20"/>
          <w:szCs w:val="20"/>
          <w:lang w:eastAsia="ko-KR"/>
        </w:rPr>
      </w:pPr>
    </w:p>
    <w:p w14:paraId="61F68639" w14:textId="77777777" w:rsidR="00B048D7" w:rsidRDefault="00B048D7">
      <w:pPr>
        <w:rPr>
          <w:rFonts w:ascii="Calibri" w:eastAsia="Malgun Gothic" w:hAnsi="Calibri" w:cs="Times New Roman"/>
          <w:sz w:val="20"/>
          <w:szCs w:val="20"/>
          <w:lang w:eastAsia="ko-KR"/>
        </w:rPr>
      </w:pPr>
    </w:p>
    <w:p w14:paraId="498813E5" w14:textId="77777777" w:rsidR="00B048D7" w:rsidRDefault="00B048D7">
      <w:pPr>
        <w:rPr>
          <w:rFonts w:ascii="Calibri" w:eastAsia="Malgun Gothic" w:hAnsi="Calibri" w:cs="Times New Roman"/>
          <w:sz w:val="20"/>
          <w:szCs w:val="20"/>
          <w:lang w:eastAsia="ko-KR"/>
        </w:rPr>
      </w:pPr>
    </w:p>
    <w:p w14:paraId="04701435" w14:textId="77777777" w:rsidR="00B048D7" w:rsidRDefault="00B048D7">
      <w:pPr>
        <w:rPr>
          <w:rFonts w:ascii="Calibri" w:eastAsia="Malgun Gothic" w:hAnsi="Calibri" w:cs="Times New Roman"/>
          <w:sz w:val="20"/>
          <w:szCs w:val="20"/>
          <w:lang w:eastAsia="ko-KR"/>
        </w:rPr>
      </w:pPr>
    </w:p>
    <w:p w14:paraId="5AC3EAD4" w14:textId="77777777" w:rsidR="00B048D7" w:rsidRDefault="0006037A">
      <w:pPr>
        <w:rPr>
          <w:rFonts w:eastAsia="Arial Unicode MS" w:cs="Arial Unicode MS"/>
          <w:b/>
          <w:bCs/>
          <w:sz w:val="28"/>
          <w:szCs w:val="28"/>
        </w:rPr>
      </w:pPr>
      <w:r>
        <w:rPr>
          <w:rFonts w:eastAsia="Arial Unicode MS" w:cs="Arial Unicode MS"/>
          <w:b/>
          <w:bCs/>
          <w:sz w:val="28"/>
          <w:szCs w:val="28"/>
        </w:rPr>
        <w:lastRenderedPageBreak/>
        <w:t>ПРАВОУСТАНАВЛИВАЮЩАЯ ИНФОРМАЦИЯ</w:t>
      </w:r>
    </w:p>
    <w:tbl>
      <w:tblPr>
        <w:tblW w:w="9287" w:type="dxa"/>
        <w:tblLayout w:type="fixed"/>
        <w:tblCellMar>
          <w:top w:w="80" w:type="dxa"/>
          <w:left w:w="80" w:type="dxa"/>
          <w:bottom w:w="80" w:type="dxa"/>
          <w:right w:w="80" w:type="dxa"/>
        </w:tblCellMar>
        <w:tblLook w:val="04A0" w:firstRow="1" w:lastRow="0" w:firstColumn="1" w:lastColumn="0" w:noHBand="0" w:noVBand="1"/>
      </w:tblPr>
      <w:tblGrid>
        <w:gridCol w:w="2986"/>
        <w:gridCol w:w="6301"/>
      </w:tblGrid>
      <w:tr w:rsidR="00B048D7" w14:paraId="1C4CA4EF" w14:textId="77777777">
        <w:trPr>
          <w:trHeight w:val="673"/>
        </w:trPr>
        <w:tc>
          <w:tcPr>
            <w:tcW w:w="2986" w:type="dxa"/>
            <w:tcBorders>
              <w:top w:val="single" w:sz="4" w:space="0" w:color="808080"/>
              <w:bottom w:val="single" w:sz="4" w:space="0" w:color="808080"/>
            </w:tcBorders>
            <w:shd w:val="clear" w:color="auto" w:fill="D9D9D9"/>
          </w:tcPr>
          <w:p w14:paraId="29149BFC" w14:textId="77777777" w:rsidR="00B048D7" w:rsidRDefault="0006037A">
            <w:pPr>
              <w:pStyle w:val="Default"/>
              <w:rPr>
                <w:rFonts w:eastAsia="Arial Unicode MS"/>
                <w:sz w:val="28"/>
                <w:szCs w:val="28"/>
                <w:lang w:val="ru-RU"/>
              </w:rPr>
            </w:pPr>
            <w:r>
              <w:rPr>
                <w:rFonts w:eastAsia="Arial Unicode MS"/>
                <w:color w:val="00000A"/>
                <w:sz w:val="28"/>
                <w:szCs w:val="28"/>
                <w:u w:color="00000A"/>
                <w:lang w:val="ru-RU"/>
              </w:rPr>
              <w:t>Вид объекта</w:t>
            </w:r>
          </w:p>
        </w:tc>
        <w:tc>
          <w:tcPr>
            <w:tcW w:w="6300" w:type="dxa"/>
            <w:tcBorders>
              <w:top w:val="single" w:sz="4" w:space="0" w:color="808080"/>
              <w:bottom w:val="single" w:sz="4" w:space="0" w:color="808080"/>
            </w:tcBorders>
            <w:shd w:val="clear" w:color="auto" w:fill="FFFFFF"/>
          </w:tcPr>
          <w:p w14:paraId="16B0EBA4" w14:textId="77777777" w:rsidR="00B048D7" w:rsidRDefault="0006037A">
            <w:pPr>
              <w:pStyle w:val="Default"/>
              <w:spacing w:line="276" w:lineRule="auto"/>
              <w:rPr>
                <w:rFonts w:eastAsia="Arial Unicode MS"/>
                <w:b/>
                <w:bCs/>
                <w:sz w:val="28"/>
                <w:szCs w:val="28"/>
                <w:lang w:val="ru-RU"/>
              </w:rPr>
            </w:pPr>
            <w:r>
              <w:rPr>
                <w:rFonts w:eastAsia="Arial Unicode MS"/>
                <w:b/>
                <w:bCs/>
                <w:color w:val="00000A"/>
                <w:sz w:val="28"/>
                <w:szCs w:val="28"/>
                <w:u w:color="00000A"/>
                <w:lang w:val="ru-RU"/>
              </w:rPr>
              <w:t>Произведение науки</w:t>
            </w:r>
          </w:p>
        </w:tc>
      </w:tr>
      <w:tr w:rsidR="00B048D7" w:rsidRPr="00735EFB" w14:paraId="6D495D4B" w14:textId="77777777">
        <w:trPr>
          <w:trHeight w:val="998"/>
        </w:trPr>
        <w:tc>
          <w:tcPr>
            <w:tcW w:w="2986" w:type="dxa"/>
            <w:tcBorders>
              <w:top w:val="single" w:sz="4" w:space="0" w:color="808080"/>
              <w:bottom w:val="single" w:sz="4" w:space="0" w:color="808080"/>
            </w:tcBorders>
            <w:shd w:val="clear" w:color="auto" w:fill="D9D9D9"/>
          </w:tcPr>
          <w:p w14:paraId="43601AB3" w14:textId="77777777" w:rsidR="00B048D7" w:rsidRDefault="0006037A">
            <w:pPr>
              <w:pStyle w:val="Default"/>
              <w:rPr>
                <w:rFonts w:eastAsia="Arial Unicode MS"/>
                <w:sz w:val="28"/>
                <w:szCs w:val="28"/>
                <w:lang w:val="ru-RU"/>
              </w:rPr>
            </w:pPr>
            <w:r>
              <w:rPr>
                <w:rFonts w:eastAsia="Arial Unicode MS"/>
                <w:color w:val="00000A"/>
                <w:sz w:val="28"/>
                <w:szCs w:val="28"/>
                <w:u w:color="00000A"/>
                <w:lang w:val="ru-RU"/>
              </w:rPr>
              <w:t>Название:</w:t>
            </w:r>
          </w:p>
        </w:tc>
        <w:tc>
          <w:tcPr>
            <w:tcW w:w="6300" w:type="dxa"/>
            <w:tcBorders>
              <w:top w:val="single" w:sz="4" w:space="0" w:color="808080"/>
              <w:bottom w:val="single" w:sz="4" w:space="0" w:color="808080"/>
            </w:tcBorders>
            <w:shd w:val="clear" w:color="auto" w:fill="FFFFFF"/>
          </w:tcPr>
          <w:p w14:paraId="58ED0F81" w14:textId="77777777" w:rsidR="00B048D7" w:rsidRDefault="0006037A">
            <w:pPr>
              <w:rPr>
                <w:rFonts w:cs="Times New Roman"/>
                <w:b/>
                <w:bCs/>
                <w:sz w:val="28"/>
                <w:szCs w:val="28"/>
              </w:rPr>
            </w:pP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p>
          <w:p w14:paraId="1978B6D6" w14:textId="77777777" w:rsidR="00B048D7" w:rsidRDefault="00B048D7">
            <w:pPr>
              <w:rPr>
                <w:rFonts w:cs="Times New Roman"/>
                <w:b/>
                <w:bCs/>
                <w:sz w:val="28"/>
                <w:szCs w:val="28"/>
              </w:rPr>
            </w:pPr>
          </w:p>
          <w:p w14:paraId="470AE398" w14:textId="77777777" w:rsidR="00B048D7" w:rsidRDefault="0006037A">
            <w:pPr>
              <w:rPr>
                <w:rFonts w:cs="Times New Roman"/>
                <w:b/>
                <w:bCs/>
                <w:sz w:val="28"/>
                <w:szCs w:val="28"/>
                <w:lang w:val="en-US"/>
              </w:rPr>
            </w:pPr>
            <w:r>
              <w:rPr>
                <w:rFonts w:cs="Times New Roman"/>
                <w:b/>
                <w:bCs/>
                <w:sz w:val="28"/>
                <w:szCs w:val="28"/>
                <w:lang w:val="en-US"/>
              </w:rPr>
              <w:t>"</w:t>
            </w:r>
            <w:proofErr w:type="spellStart"/>
            <w:r>
              <w:rPr>
                <w:rFonts w:cs="Times New Roman"/>
                <w:b/>
                <w:bCs/>
                <w:sz w:val="28"/>
                <w:szCs w:val="28"/>
                <w:lang w:val="en-US"/>
              </w:rPr>
              <w:t>MagnaPak</w:t>
            </w:r>
            <w:proofErr w:type="spellEnd"/>
            <w:r>
              <w:rPr>
                <w:rFonts w:cs="Times New Roman"/>
                <w:b/>
                <w:bCs/>
                <w:sz w:val="28"/>
                <w:szCs w:val="28"/>
                <w:lang w:val="en-US"/>
              </w:rPr>
              <w:t xml:space="preserve"> Shrink Industrial Shrink</w:t>
            </w:r>
          </w:p>
          <w:p w14:paraId="07CA0C5F" w14:textId="77777777" w:rsidR="00B048D7" w:rsidRDefault="0006037A">
            <w:pPr>
              <w:rPr>
                <w:rFonts w:cs="Times New Roman"/>
                <w:sz w:val="28"/>
                <w:szCs w:val="28"/>
                <w:highlight w:val="cyan"/>
                <w:lang w:val="en-US"/>
              </w:rPr>
            </w:pPr>
            <w:r>
              <w:rPr>
                <w:rFonts w:cs="Times New Roman"/>
                <w:b/>
                <w:bCs/>
                <w:sz w:val="28"/>
                <w:szCs w:val="28"/>
                <w:lang w:val="en-US"/>
              </w:rPr>
              <w:t>Wrap Production Technology"</w:t>
            </w:r>
          </w:p>
        </w:tc>
      </w:tr>
      <w:tr w:rsidR="00B048D7" w14:paraId="7671C84D" w14:textId="77777777">
        <w:trPr>
          <w:trHeight w:val="1939"/>
        </w:trPr>
        <w:tc>
          <w:tcPr>
            <w:tcW w:w="2986" w:type="dxa"/>
            <w:tcBorders>
              <w:top w:val="single" w:sz="4" w:space="0" w:color="808080"/>
              <w:bottom w:val="single" w:sz="4" w:space="0" w:color="808080"/>
            </w:tcBorders>
            <w:shd w:val="clear" w:color="auto" w:fill="D9D9D9"/>
          </w:tcPr>
          <w:p w14:paraId="328CFCB5" w14:textId="77777777" w:rsidR="00B048D7" w:rsidRDefault="0006037A">
            <w:pPr>
              <w:pStyle w:val="Default"/>
              <w:rPr>
                <w:rFonts w:eastAsia="Arial Unicode MS"/>
                <w:sz w:val="28"/>
                <w:szCs w:val="28"/>
                <w:lang w:val="ru-RU"/>
              </w:rPr>
            </w:pPr>
            <w:r>
              <w:rPr>
                <w:rFonts w:eastAsia="Arial Unicode MS"/>
                <w:color w:val="00000A"/>
                <w:sz w:val="28"/>
                <w:szCs w:val="28"/>
                <w:u w:color="00000A"/>
                <w:lang w:val="ru-RU"/>
              </w:rPr>
              <w:t>Автор(ы):</w:t>
            </w:r>
          </w:p>
        </w:tc>
        <w:tc>
          <w:tcPr>
            <w:tcW w:w="6300" w:type="dxa"/>
            <w:tcBorders>
              <w:top w:val="single" w:sz="4" w:space="0" w:color="808080"/>
              <w:bottom w:val="single" w:sz="4" w:space="0" w:color="808080"/>
            </w:tcBorders>
            <w:shd w:val="clear" w:color="auto" w:fill="FFFFFF"/>
          </w:tcPr>
          <w:p w14:paraId="3F5181AC" w14:textId="77777777" w:rsidR="00DA0C53" w:rsidRDefault="00DA0C53">
            <w:pPr>
              <w:rPr>
                <w:rFonts w:cs="Times New Roman"/>
                <w:b/>
                <w:bCs/>
                <w:sz w:val="28"/>
                <w:szCs w:val="28"/>
              </w:rPr>
            </w:pPr>
            <w:proofErr w:type="spellStart"/>
            <w:r w:rsidRPr="00DA0C53">
              <w:rPr>
                <w:rFonts w:cs="Times New Roman"/>
                <w:b/>
                <w:bCs/>
                <w:sz w:val="28"/>
                <w:szCs w:val="28"/>
              </w:rPr>
              <w:t>Пранов</w:t>
            </w:r>
            <w:proofErr w:type="spellEnd"/>
            <w:r w:rsidRPr="00DA0C53">
              <w:rPr>
                <w:rFonts w:cs="Times New Roman"/>
                <w:b/>
                <w:bCs/>
                <w:sz w:val="28"/>
                <w:szCs w:val="28"/>
              </w:rPr>
              <w:t xml:space="preserve"> Вадим Алексеевич – 50%, </w:t>
            </w:r>
          </w:p>
          <w:p w14:paraId="5672E6F2" w14:textId="77777777" w:rsidR="00DA0C53" w:rsidRDefault="00DA0C53">
            <w:pPr>
              <w:rPr>
                <w:rFonts w:cs="Times New Roman"/>
                <w:b/>
                <w:bCs/>
                <w:sz w:val="28"/>
                <w:szCs w:val="28"/>
              </w:rPr>
            </w:pPr>
            <w:r w:rsidRPr="00DA0C53">
              <w:rPr>
                <w:rFonts w:cs="Times New Roman"/>
                <w:b/>
                <w:bCs/>
                <w:sz w:val="28"/>
                <w:szCs w:val="28"/>
              </w:rPr>
              <w:t xml:space="preserve">Костогрыз Алексей Альбертович – 50%/ </w:t>
            </w:r>
          </w:p>
          <w:p w14:paraId="335F9E41" w14:textId="34E87F92" w:rsidR="00B048D7" w:rsidRPr="00DA0C53" w:rsidRDefault="00DA0C53">
            <w:pPr>
              <w:rPr>
                <w:rFonts w:cs="Times New Roman"/>
                <w:b/>
                <w:bCs/>
                <w:sz w:val="28"/>
                <w:szCs w:val="28"/>
              </w:rPr>
            </w:pPr>
            <w:proofErr w:type="spellStart"/>
            <w:r w:rsidRPr="00DA0C53">
              <w:rPr>
                <w:rFonts w:cs="Times New Roman"/>
                <w:b/>
                <w:bCs/>
                <w:sz w:val="28"/>
                <w:szCs w:val="28"/>
              </w:rPr>
              <w:t>Pranov</w:t>
            </w:r>
            <w:proofErr w:type="spellEnd"/>
            <w:r w:rsidRPr="00DA0C53">
              <w:rPr>
                <w:rFonts w:cs="Times New Roman"/>
                <w:b/>
                <w:bCs/>
                <w:sz w:val="28"/>
                <w:szCs w:val="28"/>
              </w:rPr>
              <w:t xml:space="preserve"> </w:t>
            </w:r>
            <w:proofErr w:type="spellStart"/>
            <w:r w:rsidRPr="00DA0C53">
              <w:rPr>
                <w:rFonts w:cs="Times New Roman"/>
                <w:b/>
                <w:bCs/>
                <w:sz w:val="28"/>
                <w:szCs w:val="28"/>
              </w:rPr>
              <w:t>Vadim</w:t>
            </w:r>
            <w:proofErr w:type="spellEnd"/>
            <w:r w:rsidRPr="00DA0C53">
              <w:rPr>
                <w:rFonts w:cs="Times New Roman"/>
                <w:b/>
                <w:bCs/>
                <w:sz w:val="28"/>
                <w:szCs w:val="28"/>
              </w:rPr>
              <w:t xml:space="preserve"> – 50%, </w:t>
            </w:r>
            <w:proofErr w:type="spellStart"/>
            <w:r w:rsidRPr="00DA0C53">
              <w:rPr>
                <w:rFonts w:cs="Times New Roman"/>
                <w:b/>
                <w:bCs/>
                <w:sz w:val="28"/>
                <w:szCs w:val="28"/>
              </w:rPr>
              <w:t>Kostogryz</w:t>
            </w:r>
            <w:proofErr w:type="spellEnd"/>
            <w:r w:rsidRPr="00DA0C53">
              <w:rPr>
                <w:rFonts w:cs="Times New Roman"/>
                <w:b/>
                <w:bCs/>
                <w:sz w:val="28"/>
                <w:szCs w:val="28"/>
              </w:rPr>
              <w:t xml:space="preserve"> </w:t>
            </w:r>
            <w:proofErr w:type="spellStart"/>
            <w:r w:rsidRPr="00DA0C53">
              <w:rPr>
                <w:rFonts w:cs="Times New Roman"/>
                <w:b/>
                <w:bCs/>
                <w:sz w:val="28"/>
                <w:szCs w:val="28"/>
              </w:rPr>
              <w:t>Alexey</w:t>
            </w:r>
            <w:proofErr w:type="spellEnd"/>
            <w:r w:rsidRPr="00DA0C53">
              <w:rPr>
                <w:rFonts w:cs="Times New Roman"/>
                <w:b/>
                <w:bCs/>
                <w:sz w:val="28"/>
                <w:szCs w:val="28"/>
              </w:rPr>
              <w:t xml:space="preserve"> – 50%</w:t>
            </w:r>
          </w:p>
          <w:p w14:paraId="7646E360" w14:textId="77777777" w:rsidR="00B048D7" w:rsidRDefault="00B048D7">
            <w:pPr>
              <w:rPr>
                <w:rFonts w:cs="Times New Roman"/>
                <w:b/>
                <w:bCs/>
                <w:sz w:val="28"/>
                <w:szCs w:val="28"/>
              </w:rPr>
            </w:pPr>
          </w:p>
          <w:p w14:paraId="188DC9D2" w14:textId="2CBC1991" w:rsidR="00B048D7" w:rsidRDefault="0006037A">
            <w:pPr>
              <w:rPr>
                <w:rFonts w:cs="Times New Roman"/>
                <w:sz w:val="28"/>
                <w:szCs w:val="28"/>
              </w:rPr>
            </w:pPr>
            <w:r>
              <w:rPr>
                <w:sz w:val="28"/>
                <w:szCs w:val="28"/>
              </w:rPr>
              <w:t>Адрес:</w:t>
            </w:r>
            <w:r w:rsidR="00DA0C53">
              <w:t xml:space="preserve"> </w:t>
            </w:r>
            <w:r w:rsidR="00DA0C53" w:rsidRPr="00DA0C53">
              <w:rPr>
                <w:sz w:val="28"/>
                <w:szCs w:val="28"/>
              </w:rPr>
              <w:t>Россия, г. Санкт-Петербур</w:t>
            </w:r>
            <w:r w:rsidR="00DA0C53">
              <w:rPr>
                <w:sz w:val="28"/>
                <w:szCs w:val="28"/>
              </w:rPr>
              <w:t>г</w:t>
            </w:r>
          </w:p>
          <w:p w14:paraId="12843F01" w14:textId="77777777" w:rsidR="00B048D7" w:rsidRDefault="00B048D7">
            <w:pPr>
              <w:spacing w:line="100" w:lineRule="atLeast"/>
              <w:ind w:hanging="10"/>
              <w:jc w:val="both"/>
              <w:rPr>
                <w:rFonts w:cs="Times New Roman"/>
                <w:sz w:val="28"/>
                <w:szCs w:val="28"/>
              </w:rPr>
            </w:pPr>
          </w:p>
        </w:tc>
      </w:tr>
      <w:tr w:rsidR="00B048D7" w14:paraId="1D4106DD" w14:textId="77777777">
        <w:trPr>
          <w:trHeight w:val="1984"/>
        </w:trPr>
        <w:tc>
          <w:tcPr>
            <w:tcW w:w="2986" w:type="dxa"/>
            <w:tcBorders>
              <w:top w:val="single" w:sz="4" w:space="0" w:color="808080"/>
              <w:bottom w:val="single" w:sz="4" w:space="0" w:color="808080"/>
            </w:tcBorders>
            <w:shd w:val="clear" w:color="auto" w:fill="D9D9D9"/>
          </w:tcPr>
          <w:p w14:paraId="061E21FF" w14:textId="77777777" w:rsidR="00B048D7" w:rsidRDefault="00B048D7">
            <w:pPr>
              <w:pStyle w:val="Default"/>
              <w:rPr>
                <w:rFonts w:eastAsia="Arial Unicode MS"/>
                <w:sz w:val="28"/>
                <w:szCs w:val="28"/>
                <w:lang w:val="ru-RU"/>
              </w:rPr>
            </w:pPr>
          </w:p>
          <w:p w14:paraId="4D0AD607" w14:textId="77777777" w:rsidR="00B048D7" w:rsidRDefault="0006037A">
            <w:pPr>
              <w:pStyle w:val="Default"/>
              <w:rPr>
                <w:rFonts w:eastAsia="Arial Unicode MS"/>
                <w:sz w:val="28"/>
                <w:szCs w:val="28"/>
                <w:lang w:val="ru-RU"/>
              </w:rPr>
            </w:pPr>
            <w:r>
              <w:rPr>
                <w:rFonts w:eastAsia="Arial Unicode MS"/>
                <w:sz w:val="28"/>
                <w:szCs w:val="28"/>
                <w:lang w:val="ru-RU"/>
              </w:rPr>
              <w:t>Правообладатель:</w:t>
            </w:r>
          </w:p>
        </w:tc>
        <w:tc>
          <w:tcPr>
            <w:tcW w:w="6300" w:type="dxa"/>
            <w:tcBorders>
              <w:top w:val="single" w:sz="4" w:space="0" w:color="808080"/>
              <w:bottom w:val="single" w:sz="4" w:space="0" w:color="808080"/>
            </w:tcBorders>
            <w:shd w:val="clear" w:color="auto" w:fill="FFFFFF"/>
          </w:tcPr>
          <w:p w14:paraId="69431C73" w14:textId="77777777" w:rsidR="00DA0C53" w:rsidRPr="00DA0C53" w:rsidRDefault="00DA0C53" w:rsidP="00DA0C53">
            <w:pPr>
              <w:rPr>
                <w:rFonts w:cs="Times New Roman"/>
                <w:b/>
                <w:bCs/>
                <w:sz w:val="28"/>
                <w:szCs w:val="28"/>
              </w:rPr>
            </w:pPr>
            <w:proofErr w:type="spellStart"/>
            <w:r w:rsidRPr="00DA0C53">
              <w:rPr>
                <w:rFonts w:cs="Times New Roman"/>
                <w:b/>
                <w:bCs/>
                <w:sz w:val="28"/>
                <w:szCs w:val="28"/>
              </w:rPr>
              <w:t>Пранов</w:t>
            </w:r>
            <w:proofErr w:type="spellEnd"/>
            <w:r w:rsidRPr="00DA0C53">
              <w:rPr>
                <w:rFonts w:cs="Times New Roman"/>
                <w:b/>
                <w:bCs/>
                <w:sz w:val="28"/>
                <w:szCs w:val="28"/>
              </w:rPr>
              <w:t xml:space="preserve"> Вадим Алексеевич – 50%, </w:t>
            </w:r>
          </w:p>
          <w:p w14:paraId="4EA768CE" w14:textId="77777777" w:rsidR="00DA0C53" w:rsidRPr="00DA0C53" w:rsidRDefault="00DA0C53" w:rsidP="00DA0C53">
            <w:pPr>
              <w:rPr>
                <w:rFonts w:cs="Times New Roman"/>
                <w:b/>
                <w:bCs/>
                <w:sz w:val="28"/>
                <w:szCs w:val="28"/>
              </w:rPr>
            </w:pPr>
            <w:r w:rsidRPr="00DA0C53">
              <w:rPr>
                <w:rFonts w:cs="Times New Roman"/>
                <w:b/>
                <w:bCs/>
                <w:sz w:val="28"/>
                <w:szCs w:val="28"/>
              </w:rPr>
              <w:t xml:space="preserve">Костогрыз Алексей Альбертович – 50%/ </w:t>
            </w:r>
          </w:p>
          <w:p w14:paraId="076C7870" w14:textId="77777777" w:rsidR="00DA0C53" w:rsidRPr="00DA0C53" w:rsidRDefault="00DA0C53" w:rsidP="00DA0C53">
            <w:pPr>
              <w:rPr>
                <w:rFonts w:cs="Times New Roman"/>
                <w:b/>
                <w:bCs/>
                <w:sz w:val="28"/>
                <w:szCs w:val="28"/>
              </w:rPr>
            </w:pPr>
            <w:proofErr w:type="spellStart"/>
            <w:r w:rsidRPr="00DA0C53">
              <w:rPr>
                <w:rFonts w:cs="Times New Roman"/>
                <w:b/>
                <w:bCs/>
                <w:sz w:val="28"/>
                <w:szCs w:val="28"/>
                <w:lang w:val="en-US"/>
              </w:rPr>
              <w:t>Pranov</w:t>
            </w:r>
            <w:proofErr w:type="spellEnd"/>
            <w:r w:rsidRPr="00DA0C53">
              <w:rPr>
                <w:rFonts w:cs="Times New Roman"/>
                <w:b/>
                <w:bCs/>
                <w:sz w:val="28"/>
                <w:szCs w:val="28"/>
              </w:rPr>
              <w:t xml:space="preserve"> </w:t>
            </w:r>
            <w:r w:rsidRPr="00DA0C53">
              <w:rPr>
                <w:rFonts w:cs="Times New Roman"/>
                <w:b/>
                <w:bCs/>
                <w:sz w:val="28"/>
                <w:szCs w:val="28"/>
                <w:lang w:val="en-US"/>
              </w:rPr>
              <w:t>Vadim</w:t>
            </w:r>
            <w:r w:rsidRPr="00DA0C53">
              <w:rPr>
                <w:rFonts w:cs="Times New Roman"/>
                <w:b/>
                <w:bCs/>
                <w:sz w:val="28"/>
                <w:szCs w:val="28"/>
              </w:rPr>
              <w:t xml:space="preserve"> – 50%, </w:t>
            </w:r>
            <w:proofErr w:type="spellStart"/>
            <w:r w:rsidRPr="00DA0C53">
              <w:rPr>
                <w:rFonts w:cs="Times New Roman"/>
                <w:b/>
                <w:bCs/>
                <w:sz w:val="28"/>
                <w:szCs w:val="28"/>
                <w:lang w:val="en-US"/>
              </w:rPr>
              <w:t>Kostogryz</w:t>
            </w:r>
            <w:proofErr w:type="spellEnd"/>
            <w:r w:rsidRPr="00DA0C53">
              <w:rPr>
                <w:rFonts w:cs="Times New Roman"/>
                <w:b/>
                <w:bCs/>
                <w:sz w:val="28"/>
                <w:szCs w:val="28"/>
              </w:rPr>
              <w:t xml:space="preserve"> </w:t>
            </w:r>
            <w:r w:rsidRPr="00DA0C53">
              <w:rPr>
                <w:rFonts w:cs="Times New Roman"/>
                <w:b/>
                <w:bCs/>
                <w:sz w:val="28"/>
                <w:szCs w:val="28"/>
                <w:lang w:val="en-US"/>
              </w:rPr>
              <w:t>Alexey</w:t>
            </w:r>
            <w:r w:rsidRPr="00DA0C53">
              <w:rPr>
                <w:rFonts w:cs="Times New Roman"/>
                <w:b/>
                <w:bCs/>
                <w:sz w:val="28"/>
                <w:szCs w:val="28"/>
              </w:rPr>
              <w:t xml:space="preserve"> – 50%</w:t>
            </w:r>
          </w:p>
          <w:p w14:paraId="67550CBE" w14:textId="77777777" w:rsidR="00DA0C53" w:rsidRPr="00DA0C53" w:rsidRDefault="00DA0C53" w:rsidP="00DA0C53">
            <w:pPr>
              <w:rPr>
                <w:rFonts w:cs="Times New Roman"/>
                <w:b/>
                <w:bCs/>
                <w:sz w:val="28"/>
                <w:szCs w:val="28"/>
              </w:rPr>
            </w:pPr>
          </w:p>
          <w:p w14:paraId="29CFA02F" w14:textId="44D6CDBC" w:rsidR="00B048D7" w:rsidRPr="00DA0C53" w:rsidRDefault="00DA0C53" w:rsidP="00DA0C53">
            <w:pPr>
              <w:rPr>
                <w:rFonts w:cs="Times New Roman"/>
                <w:sz w:val="28"/>
                <w:szCs w:val="28"/>
              </w:rPr>
            </w:pPr>
            <w:r w:rsidRPr="00DA0C53">
              <w:rPr>
                <w:rFonts w:cs="Times New Roman"/>
                <w:sz w:val="28"/>
                <w:szCs w:val="28"/>
              </w:rPr>
              <w:t>Адрес: Россия, г. Санкт-Петербург</w:t>
            </w:r>
          </w:p>
        </w:tc>
      </w:tr>
      <w:tr w:rsidR="00B048D7" w14:paraId="59F95754" w14:textId="77777777">
        <w:trPr>
          <w:trHeight w:val="1118"/>
        </w:trPr>
        <w:tc>
          <w:tcPr>
            <w:tcW w:w="2986" w:type="dxa"/>
            <w:tcBorders>
              <w:top w:val="single" w:sz="4" w:space="0" w:color="808080"/>
              <w:bottom w:val="single" w:sz="4" w:space="0" w:color="808080"/>
            </w:tcBorders>
            <w:shd w:val="clear" w:color="auto" w:fill="D9D9D9"/>
          </w:tcPr>
          <w:p w14:paraId="62B11351" w14:textId="77777777" w:rsidR="00B048D7" w:rsidRDefault="0006037A">
            <w:pPr>
              <w:pStyle w:val="Default"/>
              <w:rPr>
                <w:rStyle w:val="af2"/>
                <w:rFonts w:eastAsia="Times New Roman"/>
                <w:sz w:val="28"/>
                <w:szCs w:val="28"/>
                <w:lang w:val="ru-RU"/>
              </w:rPr>
            </w:pPr>
            <w:r>
              <w:rPr>
                <w:rStyle w:val="af2"/>
                <w:rFonts w:eastAsia="Arial Unicode MS"/>
                <w:color w:val="00000A"/>
                <w:sz w:val="28"/>
                <w:szCs w:val="28"/>
                <w:u w:color="00000A"/>
                <w:lang w:val="ru-RU"/>
              </w:rPr>
              <w:t>Дата депонирования</w:t>
            </w:r>
            <w:r>
              <w:rPr>
                <w:rStyle w:val="af2"/>
                <w:rFonts w:eastAsia="Arial Unicode MS"/>
                <w:sz w:val="28"/>
                <w:szCs w:val="28"/>
                <w:lang w:val="ru-RU"/>
              </w:rPr>
              <w:t xml:space="preserve"> Международного депозитария "INTEROCO"</w:t>
            </w:r>
          </w:p>
          <w:p w14:paraId="3E3EEBC2" w14:textId="77777777" w:rsidR="00B048D7" w:rsidRDefault="0006037A">
            <w:pPr>
              <w:pStyle w:val="Default"/>
              <w:rPr>
                <w:rFonts w:eastAsia="Arial Unicode MS"/>
                <w:sz w:val="28"/>
                <w:szCs w:val="28"/>
                <w:lang w:val="ru-RU"/>
              </w:rPr>
            </w:pPr>
            <w:r>
              <w:rPr>
                <w:rStyle w:val="af2"/>
                <w:rFonts w:eastAsia="Arial Unicode MS"/>
                <w:sz w:val="28"/>
                <w:szCs w:val="28"/>
                <w:lang w:val="ru-RU"/>
              </w:rPr>
              <w:t>(Европейский союз, Берлин):</w:t>
            </w:r>
          </w:p>
        </w:tc>
        <w:tc>
          <w:tcPr>
            <w:tcW w:w="6300" w:type="dxa"/>
            <w:tcBorders>
              <w:top w:val="single" w:sz="4" w:space="0" w:color="808080"/>
              <w:bottom w:val="single" w:sz="4" w:space="0" w:color="808080"/>
            </w:tcBorders>
            <w:shd w:val="clear" w:color="auto" w:fill="FFFFFF"/>
          </w:tcPr>
          <w:p w14:paraId="0EE74972" w14:textId="77777777" w:rsidR="00B048D7" w:rsidRDefault="0006037A">
            <w:pPr>
              <w:spacing w:line="276" w:lineRule="auto"/>
              <w:rPr>
                <w:rFonts w:cs="Times New Roman"/>
                <w:sz w:val="28"/>
                <w:szCs w:val="28"/>
                <w:lang w:val="en-US"/>
              </w:rPr>
            </w:pPr>
            <w:r>
              <w:rPr>
                <w:rFonts w:cs="Times New Roman"/>
                <w:sz w:val="28"/>
                <w:szCs w:val="28"/>
              </w:rPr>
              <w:t>202</w:t>
            </w:r>
            <w:r>
              <w:rPr>
                <w:rFonts w:cs="Times New Roman"/>
                <w:sz w:val="28"/>
                <w:szCs w:val="28"/>
                <w:lang w:val="en-US"/>
              </w:rPr>
              <w:t>4</w:t>
            </w:r>
            <w:bookmarkStart w:id="1" w:name="_Hlk54279908"/>
            <w:bookmarkEnd w:id="1"/>
          </w:p>
        </w:tc>
      </w:tr>
    </w:tbl>
    <w:p w14:paraId="4D982534" w14:textId="77777777" w:rsidR="00B048D7" w:rsidRDefault="0006037A">
      <w:pPr>
        <w:spacing w:line="276" w:lineRule="auto"/>
        <w:jc w:val="both"/>
        <w:rPr>
          <w:sz w:val="28"/>
          <w:szCs w:val="28"/>
        </w:rPr>
      </w:pPr>
      <w:r>
        <w:br w:type="page"/>
      </w:r>
      <w:r>
        <w:rPr>
          <w:rStyle w:val="af2"/>
          <w:sz w:val="28"/>
          <w:szCs w:val="28"/>
        </w:rPr>
        <w:lastRenderedPageBreak/>
        <w:t>Произведения науки как объекты авторского права предусмотрены в следующих нормативно-правовых актах</w:t>
      </w:r>
    </w:p>
    <w:p w14:paraId="60D8271D" w14:textId="77777777" w:rsidR="00B048D7" w:rsidRDefault="00B048D7">
      <w:pPr>
        <w:pStyle w:val="16"/>
        <w:ind w:left="0"/>
        <w:rPr>
          <w:b/>
          <w:bCs/>
          <w:sz w:val="28"/>
          <w:szCs w:val="28"/>
        </w:rPr>
      </w:pPr>
    </w:p>
    <w:tbl>
      <w:tblPr>
        <w:tblW w:w="9639" w:type="dxa"/>
        <w:tblInd w:w="108" w:type="dxa"/>
        <w:tblLayout w:type="fixed"/>
        <w:tblLook w:val="04A0" w:firstRow="1" w:lastRow="0" w:firstColumn="1" w:lastColumn="0" w:noHBand="0" w:noVBand="1"/>
      </w:tblPr>
      <w:tblGrid>
        <w:gridCol w:w="2296"/>
        <w:gridCol w:w="7343"/>
      </w:tblGrid>
      <w:tr w:rsidR="00B048D7" w14:paraId="1224096C" w14:textId="77777777">
        <w:trPr>
          <w:trHeight w:val="318"/>
        </w:trPr>
        <w:tc>
          <w:tcPr>
            <w:tcW w:w="2296" w:type="dxa"/>
          </w:tcPr>
          <w:p w14:paraId="5F615A9A" w14:textId="77777777" w:rsidR="00B048D7" w:rsidRDefault="0006037A">
            <w:pPr>
              <w:pStyle w:val="numbertext1"/>
              <w:spacing w:after="0" w:line="276" w:lineRule="auto"/>
              <w:rPr>
                <w:rFonts w:eastAsia="Malgun Gothic"/>
                <w:b/>
                <w:bCs/>
                <w:szCs w:val="24"/>
                <w:shd w:val="clear" w:color="auto" w:fill="FFFFFF"/>
                <w:lang w:val="ru-RU" w:eastAsia="ko-KR"/>
              </w:rPr>
            </w:pPr>
            <w:r>
              <w:rPr>
                <w:rFonts w:eastAsia="Malgun Gothic"/>
                <w:b/>
                <w:bCs/>
                <w:szCs w:val="24"/>
                <w:lang w:val="ru-RU" w:eastAsia="ko-KR"/>
              </w:rPr>
              <w:t>Бернская конвенция по охране литературных и художественных произведений (1971 г.)</w:t>
            </w:r>
          </w:p>
        </w:tc>
        <w:tc>
          <w:tcPr>
            <w:tcW w:w="7342" w:type="dxa"/>
          </w:tcPr>
          <w:p w14:paraId="34DDA255" w14:textId="77777777" w:rsidR="00B048D7" w:rsidRDefault="0006037A">
            <w:pPr>
              <w:pStyle w:val="Normal1"/>
              <w:keepLines/>
              <w:spacing w:line="276" w:lineRule="auto"/>
              <w:jc w:val="both"/>
              <w:rPr>
                <w:i/>
                <w:iCs/>
                <w:sz w:val="28"/>
                <w:szCs w:val="28"/>
                <w:lang w:val="ru-RU"/>
              </w:rPr>
            </w:pPr>
            <w:r>
              <w:rPr>
                <w:i/>
                <w:iCs/>
                <w:sz w:val="28"/>
                <w:szCs w:val="28"/>
                <w:lang w:val="ru-RU"/>
              </w:rPr>
              <w:t>Статья 2</w:t>
            </w:r>
          </w:p>
          <w:p w14:paraId="35A96F4C" w14:textId="77777777" w:rsidR="00B048D7" w:rsidRDefault="0006037A">
            <w:pPr>
              <w:pStyle w:val="numbertext1"/>
              <w:spacing w:after="0" w:line="276" w:lineRule="auto"/>
              <w:jc w:val="both"/>
              <w:rPr>
                <w:sz w:val="28"/>
                <w:szCs w:val="28"/>
                <w:lang w:val="ru-RU"/>
              </w:rPr>
            </w:pPr>
            <w:r>
              <w:rPr>
                <w:sz w:val="28"/>
                <w:szCs w:val="28"/>
                <w:lang w:val="ru-RU"/>
              </w:rPr>
              <w:t>(1) Термин «литературные и художественные произведения» охватывает любую продукцию в области литературы, науки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401F76F9" w14:textId="77777777" w:rsidR="00B048D7" w:rsidRDefault="00B048D7">
            <w:pPr>
              <w:pStyle w:val="numbertext1"/>
              <w:spacing w:after="0" w:line="276" w:lineRule="auto"/>
              <w:jc w:val="both"/>
              <w:rPr>
                <w:rFonts w:eastAsia="Malgun Gothic"/>
                <w:szCs w:val="24"/>
                <w:shd w:val="clear" w:color="auto" w:fill="FFFFFF"/>
                <w:lang w:val="ru-RU" w:eastAsia="ko-KR"/>
              </w:rPr>
            </w:pPr>
          </w:p>
        </w:tc>
      </w:tr>
      <w:tr w:rsidR="00B048D7" w14:paraId="0ED50187" w14:textId="77777777">
        <w:trPr>
          <w:trHeight w:val="732"/>
        </w:trPr>
        <w:tc>
          <w:tcPr>
            <w:tcW w:w="2296" w:type="dxa"/>
          </w:tcPr>
          <w:p w14:paraId="0B8A3B58" w14:textId="77777777" w:rsidR="00B048D7" w:rsidRDefault="0006037A">
            <w:pPr>
              <w:pStyle w:val="numbertext1"/>
              <w:spacing w:after="0" w:line="276" w:lineRule="auto"/>
              <w:rPr>
                <w:rFonts w:eastAsia="Malgun Gothic"/>
                <w:b/>
                <w:bCs/>
                <w:szCs w:val="24"/>
                <w:shd w:val="clear" w:color="auto" w:fill="FFFFFF"/>
                <w:lang w:val="ru-RU" w:eastAsia="ko-KR"/>
              </w:rPr>
            </w:pPr>
            <w:r>
              <w:rPr>
                <w:rFonts w:eastAsia="Malgun Gothic"/>
                <w:b/>
                <w:bCs/>
                <w:szCs w:val="24"/>
                <w:lang w:val="ru-RU" w:eastAsia="ko-KR"/>
              </w:rPr>
              <w:lastRenderedPageBreak/>
              <w:t>Гражданский кодекс Российской Федерации (часть четвертая) от 18.12.2006 N 230-ФЗ</w:t>
            </w:r>
          </w:p>
        </w:tc>
        <w:tc>
          <w:tcPr>
            <w:tcW w:w="7342" w:type="dxa"/>
          </w:tcPr>
          <w:p w14:paraId="511360E8" w14:textId="77777777" w:rsidR="00B048D7" w:rsidRDefault="0006037A">
            <w:pPr>
              <w:spacing w:line="276" w:lineRule="auto"/>
              <w:jc w:val="both"/>
              <w:rPr>
                <w:rStyle w:val="af2"/>
                <w:i/>
                <w:iCs/>
                <w:sz w:val="28"/>
                <w:szCs w:val="28"/>
              </w:rPr>
            </w:pPr>
            <w:r>
              <w:rPr>
                <w:rStyle w:val="af2"/>
                <w:i/>
                <w:iCs/>
                <w:sz w:val="28"/>
                <w:szCs w:val="28"/>
              </w:rPr>
              <w:t>Статья 1259. Объекты авторских прав</w:t>
            </w:r>
          </w:p>
          <w:p w14:paraId="6F797820" w14:textId="77777777" w:rsidR="00B048D7" w:rsidRDefault="0006037A">
            <w:pPr>
              <w:spacing w:line="276" w:lineRule="auto"/>
              <w:jc w:val="both"/>
              <w:rPr>
                <w:rStyle w:val="af2"/>
                <w:sz w:val="28"/>
                <w:szCs w:val="28"/>
              </w:rPr>
            </w:pPr>
            <w:r>
              <w:rPr>
                <w:rStyle w:val="af2"/>
                <w:sz w:val="28"/>
                <w:szCs w:val="28"/>
              </w:rPr>
              <w:t xml:space="preserve">1. Объектами авторских прав являются </w:t>
            </w:r>
            <w:r>
              <w:rPr>
                <w:rStyle w:val="af2"/>
                <w:b/>
                <w:bCs/>
                <w:sz w:val="28"/>
                <w:szCs w:val="28"/>
                <w:u w:val="single"/>
              </w:rPr>
              <w:t>произведения науки</w:t>
            </w:r>
            <w:r>
              <w:rPr>
                <w:rStyle w:val="af2"/>
                <w:sz w:val="28"/>
                <w:szCs w:val="28"/>
              </w:rPr>
              <w:t>, литературы и искусства независимо от достоинств и назначения произведения, а также от способа его выражения.</w:t>
            </w:r>
          </w:p>
          <w:p w14:paraId="22024748" w14:textId="77777777" w:rsidR="00B048D7" w:rsidRDefault="00B048D7">
            <w:pPr>
              <w:spacing w:line="276" w:lineRule="auto"/>
              <w:jc w:val="both"/>
              <w:rPr>
                <w:rStyle w:val="af2"/>
                <w:sz w:val="28"/>
                <w:szCs w:val="28"/>
              </w:rPr>
            </w:pPr>
          </w:p>
          <w:p w14:paraId="4C755EF6" w14:textId="77777777" w:rsidR="00B048D7" w:rsidRDefault="0006037A">
            <w:pPr>
              <w:spacing w:line="276" w:lineRule="auto"/>
              <w:jc w:val="both"/>
              <w:rPr>
                <w:rStyle w:val="af2"/>
                <w:i/>
                <w:iCs/>
                <w:sz w:val="28"/>
                <w:szCs w:val="28"/>
              </w:rPr>
            </w:pPr>
            <w:r>
              <w:rPr>
                <w:rStyle w:val="af2"/>
                <w:i/>
                <w:iCs/>
                <w:sz w:val="28"/>
                <w:szCs w:val="28"/>
              </w:rPr>
              <w:t>Статья 1256. Действие исключительного права на произведения науки, литературы и искусства на территории Российской Федерации</w:t>
            </w:r>
          </w:p>
          <w:p w14:paraId="4DC8D9FC" w14:textId="77777777" w:rsidR="00B048D7" w:rsidRDefault="0006037A">
            <w:pPr>
              <w:spacing w:line="276" w:lineRule="auto"/>
              <w:jc w:val="both"/>
              <w:rPr>
                <w:rStyle w:val="af2"/>
                <w:sz w:val="28"/>
                <w:szCs w:val="28"/>
              </w:rPr>
            </w:pPr>
            <w:r>
              <w:rPr>
                <w:rStyle w:val="af2"/>
                <w:sz w:val="28"/>
                <w:szCs w:val="28"/>
              </w:rPr>
              <w:t xml:space="preserve">1. Исключительное право на </w:t>
            </w:r>
            <w:r>
              <w:rPr>
                <w:rStyle w:val="af2"/>
                <w:b/>
                <w:bCs/>
                <w:sz w:val="28"/>
                <w:szCs w:val="28"/>
                <w:u w:val="single"/>
              </w:rPr>
              <w:t>произведения науки</w:t>
            </w:r>
            <w:r>
              <w:rPr>
                <w:rStyle w:val="af2"/>
                <w:sz w:val="28"/>
                <w:szCs w:val="28"/>
              </w:rPr>
              <w:t>, литературы и искусства распространяется:</w:t>
            </w:r>
          </w:p>
          <w:p w14:paraId="2D5F717D" w14:textId="77777777" w:rsidR="00B048D7" w:rsidRDefault="0006037A">
            <w:pPr>
              <w:spacing w:line="276" w:lineRule="auto"/>
              <w:jc w:val="both"/>
              <w:rPr>
                <w:rStyle w:val="af2"/>
                <w:sz w:val="28"/>
                <w:szCs w:val="28"/>
              </w:rPr>
            </w:pPr>
            <w:r>
              <w:rPr>
                <w:rStyle w:val="af2"/>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41919330" w14:textId="77777777" w:rsidR="00B048D7" w:rsidRDefault="0006037A">
            <w:pPr>
              <w:spacing w:line="276" w:lineRule="auto"/>
              <w:jc w:val="both"/>
              <w:rPr>
                <w:rStyle w:val="af2"/>
                <w:sz w:val="28"/>
                <w:szCs w:val="28"/>
              </w:rPr>
            </w:pPr>
            <w:r>
              <w:rPr>
                <w:rStyle w:val="af2"/>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08C87CEC" w14:textId="77777777" w:rsidR="00B048D7" w:rsidRDefault="0006037A">
            <w:pPr>
              <w:spacing w:line="276" w:lineRule="auto"/>
              <w:jc w:val="both"/>
              <w:rPr>
                <w:rStyle w:val="af2"/>
                <w:sz w:val="28"/>
                <w:szCs w:val="28"/>
              </w:rPr>
            </w:pPr>
            <w:r>
              <w:rPr>
                <w:rStyle w:val="af2"/>
                <w:sz w:val="28"/>
                <w:szCs w:val="28"/>
              </w:rPr>
              <w:t xml:space="preserve">3) на произведения, обнародованные за пределами территории Российской Федерации или необнародованные, но находящиеся в какой-либо объективной форме за </w:t>
            </w:r>
            <w:r>
              <w:rPr>
                <w:rStyle w:val="af2"/>
                <w:sz w:val="28"/>
                <w:szCs w:val="28"/>
              </w:rPr>
              <w:lastRenderedPageBreak/>
              <w:t>пределами территории Российской Федерации, и признается на территории Российской Федерации за 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14:paraId="0E6D0D1B" w14:textId="77777777" w:rsidR="00B048D7" w:rsidRDefault="00B048D7">
            <w:pPr>
              <w:spacing w:line="276" w:lineRule="auto"/>
              <w:jc w:val="both"/>
              <w:rPr>
                <w:rStyle w:val="af2"/>
                <w:sz w:val="28"/>
                <w:szCs w:val="28"/>
              </w:rPr>
            </w:pPr>
          </w:p>
          <w:p w14:paraId="089C6E19" w14:textId="77777777" w:rsidR="00B048D7" w:rsidRDefault="0006037A">
            <w:pPr>
              <w:spacing w:line="276" w:lineRule="auto"/>
              <w:jc w:val="both"/>
              <w:rPr>
                <w:rStyle w:val="af2"/>
                <w:i/>
                <w:iCs/>
                <w:sz w:val="28"/>
                <w:szCs w:val="28"/>
              </w:rPr>
            </w:pPr>
            <w:r>
              <w:rPr>
                <w:rStyle w:val="af2"/>
                <w:i/>
                <w:iCs/>
                <w:sz w:val="28"/>
                <w:szCs w:val="28"/>
              </w:rPr>
              <w:t>Статья 1257. Автор произведения</w:t>
            </w:r>
          </w:p>
          <w:p w14:paraId="74386BC7" w14:textId="77777777" w:rsidR="00B048D7" w:rsidRDefault="0006037A">
            <w:pPr>
              <w:spacing w:line="276" w:lineRule="auto"/>
              <w:jc w:val="both"/>
              <w:rPr>
                <w:rStyle w:val="af2"/>
                <w:sz w:val="28"/>
                <w:szCs w:val="28"/>
              </w:rPr>
            </w:pPr>
            <w:r>
              <w:rPr>
                <w:rStyle w:val="af2"/>
                <w:sz w:val="28"/>
                <w:szCs w:val="28"/>
              </w:rPr>
              <w:t xml:space="preserve">Автором </w:t>
            </w:r>
            <w:r>
              <w:rPr>
                <w:rStyle w:val="af2"/>
                <w:b/>
                <w:bCs/>
                <w:sz w:val="28"/>
                <w:szCs w:val="28"/>
                <w:u w:val="single"/>
              </w:rPr>
              <w:t>произведения науки</w:t>
            </w:r>
            <w:r>
              <w:rPr>
                <w:rStyle w:val="af2"/>
                <w:sz w:val="28"/>
                <w:szCs w:val="28"/>
              </w:rPr>
              <w:t>,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автором, если не доказано иное.</w:t>
            </w:r>
          </w:p>
          <w:p w14:paraId="338BA210" w14:textId="77777777" w:rsidR="00B048D7" w:rsidRDefault="00B048D7">
            <w:pPr>
              <w:spacing w:line="276" w:lineRule="auto"/>
              <w:jc w:val="both"/>
              <w:rPr>
                <w:sz w:val="28"/>
                <w:szCs w:val="28"/>
              </w:rPr>
            </w:pPr>
          </w:p>
        </w:tc>
      </w:tr>
    </w:tbl>
    <w:p w14:paraId="1CA856FC" w14:textId="77777777" w:rsidR="00B048D7" w:rsidRDefault="0006037A">
      <w:pPr>
        <w:spacing w:line="360" w:lineRule="auto"/>
        <w:ind w:firstLine="706"/>
        <w:jc w:val="both"/>
        <w:rPr>
          <w:rStyle w:val="af2"/>
          <w:sz w:val="28"/>
          <w:szCs w:val="28"/>
        </w:rPr>
      </w:pPr>
      <w:r>
        <w:rPr>
          <w:rStyle w:val="af2"/>
          <w:sz w:val="28"/>
          <w:szCs w:val="28"/>
        </w:rPr>
        <w:lastRenderedPageBreak/>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011DCB35" w14:textId="77777777" w:rsidR="00B048D7" w:rsidRDefault="0006037A">
      <w:pPr>
        <w:spacing w:line="360" w:lineRule="auto"/>
        <w:ind w:firstLine="706"/>
        <w:jc w:val="both"/>
        <w:rPr>
          <w:rStyle w:val="af2"/>
          <w:sz w:val="28"/>
          <w:szCs w:val="28"/>
        </w:rPr>
      </w:pPr>
      <w:r>
        <w:rPr>
          <w:rStyle w:val="af2"/>
          <w:sz w:val="28"/>
          <w:szCs w:val="28"/>
        </w:rPr>
        <w:t xml:space="preserve">- быть результатом творческой деятельности; </w:t>
      </w:r>
    </w:p>
    <w:p w14:paraId="6F095292" w14:textId="77777777" w:rsidR="00B048D7" w:rsidRDefault="0006037A">
      <w:pPr>
        <w:spacing w:line="360" w:lineRule="auto"/>
        <w:ind w:firstLine="706"/>
        <w:jc w:val="both"/>
        <w:rPr>
          <w:rStyle w:val="af2"/>
          <w:sz w:val="28"/>
          <w:szCs w:val="28"/>
        </w:rPr>
      </w:pPr>
      <w:r>
        <w:rPr>
          <w:rStyle w:val="af2"/>
          <w:sz w:val="28"/>
          <w:szCs w:val="28"/>
        </w:rPr>
        <w:t>- существовать в какой-либо объективной форме.</w:t>
      </w:r>
    </w:p>
    <w:p w14:paraId="53B18C39" w14:textId="77777777" w:rsidR="00B048D7" w:rsidRDefault="00B048D7">
      <w:pPr>
        <w:spacing w:line="360" w:lineRule="auto"/>
        <w:ind w:firstLine="706"/>
        <w:jc w:val="both"/>
        <w:rPr>
          <w:sz w:val="28"/>
          <w:szCs w:val="28"/>
        </w:rPr>
      </w:pPr>
    </w:p>
    <w:p w14:paraId="5D5D3C33" w14:textId="77777777" w:rsidR="00B048D7" w:rsidRDefault="0006037A">
      <w:pPr>
        <w:suppressAutoHyphens w:val="0"/>
        <w:spacing w:line="360" w:lineRule="auto"/>
        <w:ind w:firstLine="706"/>
        <w:jc w:val="both"/>
        <w:rPr>
          <w:rStyle w:val="af2"/>
          <w:sz w:val="28"/>
          <w:szCs w:val="28"/>
        </w:rPr>
      </w:pPr>
      <w:r>
        <w:rPr>
          <w:rStyle w:val="af2"/>
          <w:sz w:val="28"/>
          <w:szCs w:val="28"/>
        </w:rPr>
        <w:t xml:space="preserve">Рассматриваемое произведение науки </w:t>
      </w:r>
      <w:r>
        <w:rPr>
          <w:rStyle w:val="af2"/>
          <w:b/>
          <w:bCs/>
          <w:i/>
          <w:iCs/>
          <w:sz w:val="28"/>
          <w:szCs w:val="28"/>
          <w:u w:val="single"/>
        </w:rPr>
        <w:t>соответствует</w:t>
      </w:r>
      <w:r>
        <w:rPr>
          <w:rStyle w:val="af2"/>
          <w:sz w:val="28"/>
          <w:szCs w:val="28"/>
        </w:rPr>
        <w:t xml:space="preserve"> требованиям признания в качестве объекта авторского права и интеллектуальной собственности, согласно ст. 1255-1257 </w:t>
      </w:r>
      <w:r>
        <w:rPr>
          <w:rStyle w:val="af2"/>
          <w:b/>
          <w:bCs/>
          <w:sz w:val="28"/>
          <w:szCs w:val="28"/>
        </w:rPr>
        <w:t xml:space="preserve">Гражданского кодекса Российской Федерации </w:t>
      </w:r>
      <w:r>
        <w:rPr>
          <w:rStyle w:val="af2"/>
          <w:sz w:val="28"/>
          <w:szCs w:val="28"/>
        </w:rPr>
        <w:t xml:space="preserve">от </w:t>
      </w:r>
      <w:r>
        <w:rPr>
          <w:rStyle w:val="af2"/>
          <w:sz w:val="28"/>
          <w:szCs w:val="28"/>
        </w:rPr>
        <w:lastRenderedPageBreak/>
        <w:t xml:space="preserve">18.12.2006 N 230-ФЗ. </w:t>
      </w:r>
    </w:p>
    <w:p w14:paraId="5CDB5408" w14:textId="77777777" w:rsidR="00B048D7" w:rsidRDefault="0006037A">
      <w:pPr>
        <w:suppressAutoHyphens w:val="0"/>
        <w:spacing w:line="360" w:lineRule="auto"/>
        <w:ind w:firstLine="706"/>
        <w:jc w:val="both"/>
        <w:rPr>
          <w:rStyle w:val="af2"/>
          <w:sz w:val="28"/>
          <w:szCs w:val="28"/>
        </w:rPr>
      </w:pPr>
      <w:r>
        <w:rPr>
          <w:rStyle w:val="af2"/>
          <w:sz w:val="28"/>
          <w:szCs w:val="28"/>
        </w:rPr>
        <w:t xml:space="preserve">Результат творческой деятельности, новизна, актуальность, сферы применения </w:t>
      </w:r>
      <w:r>
        <w:rPr>
          <w:rFonts w:cs="Times New Roman"/>
          <w:b/>
          <w:bCs/>
          <w:sz w:val="28"/>
          <w:szCs w:val="28"/>
        </w:rPr>
        <w:t xml:space="preserve">Произведение Науки «Технология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 xml:space="preserve">» </w:t>
      </w:r>
      <w:r>
        <w:rPr>
          <w:rStyle w:val="af2"/>
          <w:sz w:val="28"/>
          <w:szCs w:val="28"/>
        </w:rPr>
        <w:t>указанные в настоящем заключении подтверждены международным свидетельством о депонировании авторского произведения.</w:t>
      </w:r>
    </w:p>
    <w:p w14:paraId="65339923" w14:textId="77777777" w:rsidR="00B048D7" w:rsidRDefault="0006037A">
      <w:pPr>
        <w:suppressAutoHyphens w:val="0"/>
        <w:spacing w:line="360" w:lineRule="auto"/>
        <w:ind w:firstLine="706"/>
        <w:jc w:val="both"/>
        <w:rPr>
          <w:rStyle w:val="af2"/>
          <w:sz w:val="28"/>
          <w:szCs w:val="28"/>
        </w:rPr>
      </w:pPr>
      <w:r>
        <w:rPr>
          <w:rStyle w:val="af2"/>
          <w:sz w:val="28"/>
          <w:szCs w:val="28"/>
        </w:rPr>
        <w:t xml:space="preserve">Изучение объективной формы выражения </w:t>
      </w:r>
      <w:r>
        <w:rPr>
          <w:rFonts w:cs="Times New Roman"/>
          <w:b/>
          <w:bCs/>
          <w:sz w:val="28"/>
          <w:szCs w:val="28"/>
        </w:rPr>
        <w:t xml:space="preserve">Произведения Науки «Технология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 xml:space="preserve">» </w:t>
      </w:r>
      <w:r>
        <w:rPr>
          <w:rStyle w:val="af2"/>
          <w:sz w:val="28"/>
          <w:szCs w:val="28"/>
        </w:rPr>
        <w:t xml:space="preserve">по итогам изучения материалов, а также экспертизу объекта на соответствие критериям </w:t>
      </w:r>
      <w:proofErr w:type="spellStart"/>
      <w:r>
        <w:rPr>
          <w:rStyle w:val="af2"/>
          <w:sz w:val="28"/>
          <w:szCs w:val="28"/>
        </w:rPr>
        <w:t>охраноспособности</w:t>
      </w:r>
      <w:proofErr w:type="spellEnd"/>
      <w:r>
        <w:rPr>
          <w:rStyle w:val="af2"/>
          <w:sz w:val="28"/>
          <w:szCs w:val="28"/>
        </w:rPr>
        <w:t xml:space="preserve"> провел:</w:t>
      </w:r>
    </w:p>
    <w:p w14:paraId="0786B294" w14:textId="77777777" w:rsidR="00B048D7" w:rsidRDefault="00B048D7">
      <w:pPr>
        <w:suppressAutoHyphens w:val="0"/>
        <w:spacing w:line="276" w:lineRule="auto"/>
        <w:ind w:firstLine="709"/>
        <w:jc w:val="both"/>
        <w:rPr>
          <w:rStyle w:val="af2"/>
          <w:sz w:val="28"/>
          <w:szCs w:val="28"/>
        </w:rPr>
      </w:pPr>
    </w:p>
    <w:tbl>
      <w:tblPr>
        <w:tblW w:w="9657" w:type="dxa"/>
        <w:tblInd w:w="80" w:type="dxa"/>
        <w:tblLayout w:type="fixed"/>
        <w:tblCellMar>
          <w:top w:w="80" w:type="dxa"/>
          <w:left w:w="80" w:type="dxa"/>
          <w:bottom w:w="80" w:type="dxa"/>
          <w:right w:w="80" w:type="dxa"/>
        </w:tblCellMar>
        <w:tblLook w:val="04A0" w:firstRow="1" w:lastRow="0" w:firstColumn="1" w:lastColumn="0" w:noHBand="0" w:noVBand="1"/>
      </w:tblPr>
      <w:tblGrid>
        <w:gridCol w:w="6206"/>
        <w:gridCol w:w="3451"/>
      </w:tblGrid>
      <w:tr w:rsidR="00B048D7" w14:paraId="23224914" w14:textId="77777777">
        <w:trPr>
          <w:trHeight w:val="1793"/>
        </w:trPr>
        <w:tc>
          <w:tcPr>
            <w:tcW w:w="6205" w:type="dxa"/>
            <w:shd w:val="clear" w:color="auto" w:fill="auto"/>
          </w:tcPr>
          <w:p w14:paraId="557D8998" w14:textId="77777777" w:rsidR="00B048D7" w:rsidRDefault="0006037A">
            <w:pPr>
              <w:suppressAutoHyphens w:val="0"/>
              <w:jc w:val="both"/>
              <w:rPr>
                <w:rStyle w:val="af2"/>
                <w:b/>
                <w:bCs/>
                <w:sz w:val="28"/>
                <w:szCs w:val="28"/>
              </w:rPr>
            </w:pPr>
            <w:r>
              <w:rPr>
                <w:rStyle w:val="af2"/>
                <w:b/>
                <w:bCs/>
                <w:sz w:val="28"/>
                <w:szCs w:val="28"/>
              </w:rPr>
              <w:t>Патентный эксперт,</w:t>
            </w:r>
          </w:p>
          <w:p w14:paraId="4C145E0A" w14:textId="77777777" w:rsidR="00B048D7" w:rsidRDefault="0006037A">
            <w:pPr>
              <w:suppressAutoHyphens w:val="0"/>
              <w:jc w:val="both"/>
              <w:rPr>
                <w:rStyle w:val="af2"/>
                <w:b/>
                <w:bCs/>
                <w:sz w:val="28"/>
                <w:szCs w:val="28"/>
              </w:rPr>
            </w:pPr>
            <w:r>
              <w:rPr>
                <w:rStyle w:val="af2"/>
                <w:b/>
                <w:bCs/>
                <w:sz w:val="28"/>
                <w:szCs w:val="28"/>
              </w:rPr>
              <w:t>кандидат экономических наук,</w:t>
            </w:r>
          </w:p>
          <w:p w14:paraId="44688CF5" w14:textId="77777777" w:rsidR="00B048D7" w:rsidRDefault="0006037A">
            <w:pPr>
              <w:suppressAutoHyphens w:val="0"/>
              <w:jc w:val="both"/>
              <w:rPr>
                <w:rStyle w:val="af2"/>
                <w:b/>
                <w:bCs/>
                <w:sz w:val="28"/>
                <w:szCs w:val="28"/>
              </w:rPr>
            </w:pPr>
            <w:r>
              <w:rPr>
                <w:rStyle w:val="af2"/>
                <w:b/>
                <w:bCs/>
                <w:sz w:val="28"/>
                <w:szCs w:val="28"/>
              </w:rPr>
              <w:t>Уполномоченный представитель</w:t>
            </w:r>
          </w:p>
          <w:p w14:paraId="79F47F59" w14:textId="77777777" w:rsidR="00B048D7" w:rsidRDefault="0006037A">
            <w:pPr>
              <w:suppressAutoHyphens w:val="0"/>
              <w:jc w:val="both"/>
              <w:rPr>
                <w:b/>
                <w:bCs/>
              </w:rPr>
            </w:pPr>
            <w:r>
              <w:rPr>
                <w:rStyle w:val="af2"/>
                <w:b/>
                <w:bCs/>
                <w:sz w:val="28"/>
                <w:szCs w:val="28"/>
              </w:rPr>
              <w:t xml:space="preserve">INTEROCO </w:t>
            </w:r>
            <w:proofErr w:type="spellStart"/>
            <w:r>
              <w:rPr>
                <w:rStyle w:val="af2"/>
                <w:b/>
                <w:bCs/>
                <w:sz w:val="28"/>
                <w:szCs w:val="28"/>
              </w:rPr>
              <w:t>Copyright</w:t>
            </w:r>
            <w:proofErr w:type="spellEnd"/>
            <w:r>
              <w:rPr>
                <w:rStyle w:val="af2"/>
                <w:b/>
                <w:bCs/>
                <w:sz w:val="28"/>
                <w:szCs w:val="28"/>
              </w:rPr>
              <w:t xml:space="preserve"> </w:t>
            </w:r>
            <w:proofErr w:type="spellStart"/>
            <w:r>
              <w:rPr>
                <w:rStyle w:val="af2"/>
                <w:b/>
                <w:bCs/>
                <w:sz w:val="28"/>
                <w:szCs w:val="28"/>
              </w:rPr>
              <w:t>Office</w:t>
            </w:r>
            <w:proofErr w:type="spellEnd"/>
          </w:p>
        </w:tc>
        <w:tc>
          <w:tcPr>
            <w:tcW w:w="3451" w:type="dxa"/>
            <w:shd w:val="clear" w:color="auto" w:fill="auto"/>
          </w:tcPr>
          <w:p w14:paraId="33C66C33" w14:textId="77777777" w:rsidR="00B048D7" w:rsidRDefault="0006037A">
            <w:pPr>
              <w:suppressAutoHyphens w:val="0"/>
              <w:jc w:val="right"/>
              <w:rPr>
                <w:rStyle w:val="af2"/>
                <w:b/>
                <w:bCs/>
                <w:sz w:val="28"/>
                <w:szCs w:val="28"/>
              </w:rPr>
            </w:pPr>
            <w:proofErr w:type="spellStart"/>
            <w:r>
              <w:rPr>
                <w:rStyle w:val="af2"/>
                <w:b/>
                <w:bCs/>
                <w:sz w:val="28"/>
                <w:szCs w:val="28"/>
              </w:rPr>
              <w:t>Муминов</w:t>
            </w:r>
            <w:proofErr w:type="spellEnd"/>
          </w:p>
          <w:p w14:paraId="5E31A589" w14:textId="77777777" w:rsidR="00B048D7" w:rsidRDefault="0006037A">
            <w:pPr>
              <w:suppressAutoHyphens w:val="0"/>
              <w:jc w:val="right"/>
              <w:rPr>
                <w:rStyle w:val="af2"/>
                <w:b/>
                <w:bCs/>
                <w:sz w:val="28"/>
                <w:szCs w:val="28"/>
              </w:rPr>
            </w:pPr>
            <w:proofErr w:type="spellStart"/>
            <w:r>
              <w:rPr>
                <w:rStyle w:val="af2"/>
                <w:b/>
                <w:bCs/>
                <w:sz w:val="28"/>
                <w:szCs w:val="28"/>
              </w:rPr>
              <w:t>Санджар</w:t>
            </w:r>
            <w:proofErr w:type="spellEnd"/>
          </w:p>
          <w:p w14:paraId="31A85DC6" w14:textId="77777777" w:rsidR="00B048D7" w:rsidRDefault="0006037A">
            <w:pPr>
              <w:suppressAutoHyphens w:val="0"/>
              <w:jc w:val="right"/>
              <w:rPr>
                <w:b/>
                <w:bCs/>
              </w:rPr>
            </w:pPr>
            <w:proofErr w:type="spellStart"/>
            <w:r>
              <w:rPr>
                <w:rStyle w:val="af2"/>
                <w:b/>
                <w:bCs/>
                <w:sz w:val="28"/>
                <w:szCs w:val="28"/>
              </w:rPr>
              <w:t>Файзуллаевич</w:t>
            </w:r>
            <w:proofErr w:type="spellEnd"/>
          </w:p>
        </w:tc>
      </w:tr>
    </w:tbl>
    <w:p w14:paraId="755A3710" w14:textId="77777777" w:rsidR="00B048D7" w:rsidRDefault="00B048D7">
      <w:pPr>
        <w:rPr>
          <w:rFonts w:ascii="Calibri" w:eastAsia="Malgun Gothic" w:hAnsi="Calibri" w:cs="Times New Roman"/>
          <w:sz w:val="20"/>
          <w:szCs w:val="20"/>
          <w:lang w:eastAsia="ko-KR"/>
        </w:rPr>
      </w:pPr>
    </w:p>
    <w:p w14:paraId="20FF66DD" w14:textId="77777777" w:rsidR="00B048D7" w:rsidRDefault="0006037A">
      <w:pPr>
        <w:tabs>
          <w:tab w:val="center" w:pos="4536"/>
        </w:tabs>
        <w:suppressAutoHyphens w:val="0"/>
        <w:jc w:val="center"/>
        <w:rPr>
          <w:rStyle w:val="af2"/>
          <w:i/>
          <w:iCs/>
          <w:lang w:val="en-US"/>
        </w:rPr>
      </w:pPr>
      <w:r>
        <w:rPr>
          <w:rStyle w:val="af2"/>
          <w:i/>
          <w:iCs/>
        </w:rPr>
        <w:t>(подпись, печать)</w:t>
      </w:r>
    </w:p>
    <w:p w14:paraId="0119DE1E" w14:textId="77777777" w:rsidR="00B048D7" w:rsidRDefault="00B048D7">
      <w:pPr>
        <w:tabs>
          <w:tab w:val="center" w:pos="4536"/>
        </w:tabs>
        <w:suppressAutoHyphens w:val="0"/>
        <w:jc w:val="center"/>
        <w:rPr>
          <w:rStyle w:val="af2"/>
          <w:i/>
          <w:iCs/>
          <w:lang w:val="en-US"/>
        </w:rPr>
      </w:pPr>
    </w:p>
    <w:p w14:paraId="586AD05B" w14:textId="77777777" w:rsidR="00B048D7" w:rsidRDefault="00B048D7">
      <w:pPr>
        <w:tabs>
          <w:tab w:val="center" w:pos="4536"/>
        </w:tabs>
        <w:suppressAutoHyphens w:val="0"/>
        <w:jc w:val="center"/>
        <w:rPr>
          <w:rStyle w:val="af2"/>
          <w:i/>
          <w:iCs/>
          <w:lang w:val="en-US"/>
        </w:rPr>
      </w:pPr>
    </w:p>
    <w:p w14:paraId="14C81A64" w14:textId="77777777" w:rsidR="00B048D7" w:rsidRDefault="00B048D7">
      <w:pPr>
        <w:tabs>
          <w:tab w:val="center" w:pos="4536"/>
        </w:tabs>
        <w:suppressAutoHyphens w:val="0"/>
        <w:jc w:val="center"/>
        <w:rPr>
          <w:rStyle w:val="af2"/>
          <w:i/>
          <w:iCs/>
          <w:lang w:val="en-US"/>
        </w:rPr>
      </w:pPr>
    </w:p>
    <w:p w14:paraId="5BA91969" w14:textId="77777777" w:rsidR="00B048D7" w:rsidRDefault="00B048D7">
      <w:pPr>
        <w:tabs>
          <w:tab w:val="center" w:pos="4536"/>
        </w:tabs>
        <w:suppressAutoHyphens w:val="0"/>
        <w:jc w:val="center"/>
        <w:rPr>
          <w:rStyle w:val="af2"/>
          <w:i/>
          <w:iCs/>
          <w:lang w:val="en-US"/>
        </w:rPr>
      </w:pPr>
    </w:p>
    <w:p w14:paraId="0140BBFF" w14:textId="77777777" w:rsidR="00B048D7" w:rsidRDefault="00B048D7">
      <w:pPr>
        <w:tabs>
          <w:tab w:val="center" w:pos="4536"/>
        </w:tabs>
        <w:suppressAutoHyphens w:val="0"/>
        <w:jc w:val="center"/>
        <w:rPr>
          <w:rStyle w:val="af2"/>
          <w:i/>
          <w:iCs/>
        </w:rPr>
      </w:pPr>
    </w:p>
    <w:p w14:paraId="3E6A6D1B" w14:textId="77777777" w:rsidR="00E44AA0" w:rsidRPr="00E44AA0" w:rsidRDefault="00E44AA0">
      <w:pPr>
        <w:tabs>
          <w:tab w:val="center" w:pos="4536"/>
        </w:tabs>
        <w:suppressAutoHyphens w:val="0"/>
        <w:jc w:val="center"/>
        <w:rPr>
          <w:rStyle w:val="af2"/>
          <w:i/>
          <w:iCs/>
        </w:rPr>
      </w:pPr>
    </w:p>
    <w:p w14:paraId="2B78D9DD" w14:textId="77777777" w:rsidR="00B048D7" w:rsidRDefault="00B048D7">
      <w:pPr>
        <w:tabs>
          <w:tab w:val="center" w:pos="4536"/>
        </w:tabs>
        <w:suppressAutoHyphens w:val="0"/>
        <w:jc w:val="center"/>
        <w:rPr>
          <w:rStyle w:val="af2"/>
          <w:i/>
          <w:iCs/>
          <w:lang w:val="en-US"/>
        </w:rPr>
      </w:pPr>
    </w:p>
    <w:p w14:paraId="564ABDEA" w14:textId="77777777" w:rsidR="00B048D7" w:rsidRDefault="00B048D7">
      <w:pPr>
        <w:tabs>
          <w:tab w:val="center" w:pos="4536"/>
        </w:tabs>
        <w:suppressAutoHyphens w:val="0"/>
        <w:jc w:val="center"/>
        <w:rPr>
          <w:rStyle w:val="af2"/>
          <w:i/>
          <w:iCs/>
          <w:lang w:val="en-US"/>
        </w:rPr>
      </w:pPr>
    </w:p>
    <w:p w14:paraId="0C649C0E" w14:textId="77777777" w:rsidR="00B048D7" w:rsidRDefault="00B048D7">
      <w:pPr>
        <w:tabs>
          <w:tab w:val="center" w:pos="4536"/>
        </w:tabs>
        <w:suppressAutoHyphens w:val="0"/>
        <w:jc w:val="center"/>
        <w:rPr>
          <w:rStyle w:val="af2"/>
          <w:i/>
          <w:iCs/>
          <w:lang w:val="en-US"/>
        </w:rPr>
      </w:pPr>
    </w:p>
    <w:tbl>
      <w:tblPr>
        <w:tblW w:w="9648" w:type="dxa"/>
        <w:tblInd w:w="80" w:type="dxa"/>
        <w:tblLayout w:type="fixed"/>
        <w:tblCellMar>
          <w:top w:w="80" w:type="dxa"/>
          <w:left w:w="80" w:type="dxa"/>
          <w:bottom w:w="80" w:type="dxa"/>
          <w:right w:w="80" w:type="dxa"/>
        </w:tblCellMar>
        <w:tblLook w:val="04A0" w:firstRow="1" w:lastRow="0" w:firstColumn="1" w:lastColumn="0" w:noHBand="0" w:noVBand="1"/>
      </w:tblPr>
      <w:tblGrid>
        <w:gridCol w:w="9648"/>
      </w:tblGrid>
      <w:tr w:rsidR="00B048D7" w14:paraId="08FA9238" w14:textId="77777777">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Pr>
          <w:p w14:paraId="0AC37F62" w14:textId="77777777" w:rsidR="00B048D7" w:rsidRDefault="0006037A">
            <w:pPr>
              <w:tabs>
                <w:tab w:val="left" w:pos="2177"/>
              </w:tabs>
              <w:jc w:val="center"/>
            </w:pPr>
            <w:r>
              <w:rPr>
                <w:rStyle w:val="af2"/>
                <w:b/>
                <w:bCs/>
                <w:color w:val="FFFFFF"/>
                <w:sz w:val="32"/>
                <w:szCs w:val="32"/>
                <w:u w:color="FFFFFF"/>
              </w:rPr>
              <w:t>I. АННОТАЦИЯ</w:t>
            </w:r>
            <w:bookmarkStart w:id="2" w:name="_Hlk54422243"/>
            <w:bookmarkEnd w:id="2"/>
          </w:p>
        </w:tc>
      </w:tr>
    </w:tbl>
    <w:p w14:paraId="0FC829FD" w14:textId="77777777" w:rsidR="00B048D7" w:rsidRDefault="00B048D7">
      <w:pPr>
        <w:suppressAutoHyphens w:val="0"/>
        <w:spacing w:line="360" w:lineRule="auto"/>
        <w:jc w:val="both"/>
        <w:rPr>
          <w:rStyle w:val="af2"/>
          <w:sz w:val="28"/>
          <w:szCs w:val="28"/>
        </w:rPr>
      </w:pPr>
    </w:p>
    <w:p w14:paraId="0CFF98DE" w14:textId="77777777" w:rsidR="00B048D7" w:rsidRDefault="0006037A">
      <w:pPr>
        <w:spacing w:line="360" w:lineRule="auto"/>
        <w:ind w:firstLine="567"/>
        <w:jc w:val="both"/>
        <w:rPr>
          <w:rFonts w:cs="Times New Roman"/>
          <w:sz w:val="28"/>
          <w:szCs w:val="28"/>
        </w:rPr>
      </w:pPr>
      <w:r>
        <w:rPr>
          <w:rFonts w:cs="Times New Roman"/>
          <w:sz w:val="28"/>
          <w:szCs w:val="28"/>
        </w:rPr>
        <w:t xml:space="preserve">Произведение Науки: </w:t>
      </w: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r>
        <w:rPr>
          <w:rFonts w:cs="Times New Roman"/>
          <w:sz w:val="28"/>
          <w:szCs w:val="28"/>
        </w:rPr>
        <w:t xml:space="preserve"> описывает разработку и производство инновационной </w:t>
      </w:r>
      <w:proofErr w:type="spellStart"/>
      <w:r>
        <w:rPr>
          <w:rFonts w:cs="Times New Roman"/>
          <w:sz w:val="28"/>
          <w:szCs w:val="28"/>
        </w:rPr>
        <w:t>термоусадочной</w:t>
      </w:r>
      <w:proofErr w:type="spellEnd"/>
      <w:r>
        <w:rPr>
          <w:rFonts w:cs="Times New Roman"/>
          <w:sz w:val="28"/>
          <w:szCs w:val="28"/>
        </w:rPr>
        <w:t xml:space="preserve"> плёнки, предназначенной для защиты крупногабаритного и </w:t>
      </w:r>
      <w:proofErr w:type="spellStart"/>
      <w:r>
        <w:rPr>
          <w:rFonts w:cs="Times New Roman"/>
          <w:sz w:val="28"/>
          <w:szCs w:val="28"/>
        </w:rPr>
        <w:t>сложноформованного</w:t>
      </w:r>
      <w:proofErr w:type="spellEnd"/>
      <w:r>
        <w:rPr>
          <w:rFonts w:cs="Times New Roman"/>
          <w:sz w:val="28"/>
          <w:szCs w:val="28"/>
        </w:rPr>
        <w:t xml:space="preserve"> промышленного оборудования во время транспортировки и хранения. Разработка пленки направлена на обеспечение высокой степени защиты от механических повреждений, ультрафиолетового излучения и погодных условий. Основное внимание в проекте уделяется упаковке нестандартного оборудования, которое трудно транспортировать и хранить с использованием традиционных методов. Плёнка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разработана для обеспечения плотного прилегания к поверхности оборудования и предотвращения его повреждения во время перевозки. Технология производства плёнки включает использование уникального состава материалов с добавлением УФ-ингибиторов и специализированное оборудование для спайки полотен, что позволяет достигать высокого качества готовой продукции.</w:t>
      </w:r>
    </w:p>
    <w:p w14:paraId="44983AD7" w14:textId="77777777" w:rsidR="00B048D7" w:rsidRDefault="00B048D7">
      <w:pPr>
        <w:spacing w:line="360" w:lineRule="auto"/>
        <w:ind w:firstLine="567"/>
        <w:jc w:val="both"/>
        <w:rPr>
          <w:rFonts w:cs="Times New Roman"/>
          <w:sz w:val="28"/>
          <w:szCs w:val="28"/>
        </w:rPr>
      </w:pPr>
    </w:p>
    <w:p w14:paraId="5B85BE7F" w14:textId="77777777" w:rsidR="00E44AA0" w:rsidRDefault="00E44AA0">
      <w:pPr>
        <w:spacing w:line="360" w:lineRule="auto"/>
        <w:ind w:firstLine="567"/>
        <w:jc w:val="both"/>
        <w:rPr>
          <w:rFonts w:cs="Times New Roman"/>
          <w:sz w:val="28"/>
          <w:szCs w:val="28"/>
        </w:rPr>
      </w:pPr>
    </w:p>
    <w:p w14:paraId="1F161ACE" w14:textId="77777777" w:rsidR="00B048D7" w:rsidRDefault="00B048D7">
      <w:pPr>
        <w:rPr>
          <w:rFonts w:ascii="Calibri" w:eastAsia="Malgun Gothic" w:hAnsi="Calibri" w:cs="Times New Roman"/>
          <w:sz w:val="20"/>
          <w:szCs w:val="20"/>
          <w:lang w:eastAsia="ko-KR"/>
        </w:rPr>
      </w:pPr>
    </w:p>
    <w:tbl>
      <w:tblPr>
        <w:tblW w:w="9648" w:type="dxa"/>
        <w:tblInd w:w="80" w:type="dxa"/>
        <w:tblLayout w:type="fixed"/>
        <w:tblCellMar>
          <w:top w:w="80" w:type="dxa"/>
          <w:left w:w="80" w:type="dxa"/>
          <w:bottom w:w="80" w:type="dxa"/>
          <w:right w:w="80" w:type="dxa"/>
        </w:tblCellMar>
        <w:tblLook w:val="04A0" w:firstRow="1" w:lastRow="0" w:firstColumn="1" w:lastColumn="0" w:noHBand="0" w:noVBand="1"/>
      </w:tblPr>
      <w:tblGrid>
        <w:gridCol w:w="9648"/>
      </w:tblGrid>
      <w:tr w:rsidR="00B048D7" w14:paraId="14BFF939" w14:textId="77777777">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Pr>
          <w:p w14:paraId="2E0F1C5D" w14:textId="77777777" w:rsidR="00B048D7" w:rsidRDefault="0006037A">
            <w:pPr>
              <w:tabs>
                <w:tab w:val="left" w:pos="2177"/>
              </w:tabs>
              <w:jc w:val="center"/>
            </w:pPr>
            <w:r>
              <w:rPr>
                <w:rStyle w:val="af2"/>
                <w:b/>
                <w:bCs/>
                <w:color w:val="FFFFFF"/>
                <w:sz w:val="32"/>
                <w:szCs w:val="32"/>
                <w:u w:color="FFFFFF"/>
              </w:rPr>
              <w:t>II. ОСНОВНЫЕ ПОНЯТИЯ</w:t>
            </w:r>
          </w:p>
        </w:tc>
      </w:tr>
    </w:tbl>
    <w:p w14:paraId="23C8C697" w14:textId="77777777" w:rsidR="00B048D7" w:rsidRDefault="00B048D7">
      <w:pPr>
        <w:spacing w:line="360" w:lineRule="auto"/>
        <w:jc w:val="both"/>
        <w:rPr>
          <w:sz w:val="28"/>
          <w:szCs w:val="28"/>
        </w:rPr>
      </w:pPr>
    </w:p>
    <w:tbl>
      <w:tblPr>
        <w:tblW w:w="9746" w:type="dxa"/>
        <w:tblInd w:w="108" w:type="dxa"/>
        <w:tblLayout w:type="fixed"/>
        <w:tblLook w:val="04A0" w:firstRow="1" w:lastRow="0" w:firstColumn="1" w:lastColumn="0" w:noHBand="0" w:noVBand="1"/>
      </w:tblPr>
      <w:tblGrid>
        <w:gridCol w:w="624"/>
        <w:gridCol w:w="3161"/>
        <w:gridCol w:w="5961"/>
      </w:tblGrid>
      <w:tr w:rsidR="00B048D7" w14:paraId="316065A4" w14:textId="77777777">
        <w:trPr>
          <w:trHeight w:val="516"/>
          <w:tblHeader/>
        </w:trPr>
        <w:tc>
          <w:tcPr>
            <w:tcW w:w="62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8776240" w14:textId="77777777" w:rsidR="00B048D7" w:rsidRDefault="0006037A">
            <w:pPr>
              <w:pStyle w:val="numbertext1"/>
              <w:keepLines w:val="0"/>
              <w:widowControl w:val="0"/>
              <w:spacing w:after="0" w:line="276" w:lineRule="auto"/>
              <w:jc w:val="center"/>
              <w:rPr>
                <w:rFonts w:eastAsia="Malgun Gothic"/>
                <w:b/>
                <w:bCs/>
                <w:sz w:val="28"/>
                <w:szCs w:val="28"/>
                <w:lang w:val="ru-RU" w:eastAsia="ko-KR"/>
              </w:rPr>
            </w:pPr>
            <w:r>
              <w:rPr>
                <w:rFonts w:eastAsia="Malgun Gothic"/>
                <w:b/>
                <w:bCs/>
                <w:sz w:val="28"/>
                <w:szCs w:val="28"/>
                <w:lang w:val="ru-RU" w:eastAsia="ko-KR"/>
              </w:rPr>
              <w:t>№</w:t>
            </w:r>
          </w:p>
        </w:tc>
        <w:tc>
          <w:tcPr>
            <w:tcW w:w="31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7011175" w14:textId="77777777" w:rsidR="00B048D7" w:rsidRDefault="0006037A">
            <w:pPr>
              <w:pStyle w:val="numbertext1"/>
              <w:keepLines w:val="0"/>
              <w:widowControl w:val="0"/>
              <w:spacing w:after="0" w:line="276" w:lineRule="auto"/>
              <w:jc w:val="center"/>
              <w:rPr>
                <w:rFonts w:eastAsia="Malgun Gothic"/>
                <w:b/>
                <w:bCs/>
                <w:sz w:val="28"/>
                <w:szCs w:val="28"/>
                <w:lang w:val="ru-RU" w:eastAsia="ko-KR"/>
              </w:rPr>
            </w:pPr>
            <w:r>
              <w:rPr>
                <w:rFonts w:eastAsia="Malgun Gothic"/>
                <w:b/>
                <w:bCs/>
                <w:sz w:val="28"/>
                <w:szCs w:val="28"/>
                <w:lang w:val="ru-RU" w:eastAsia="ko-KR"/>
              </w:rPr>
              <w:t>Понятие</w:t>
            </w:r>
          </w:p>
        </w:tc>
        <w:tc>
          <w:tcPr>
            <w:tcW w:w="59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F07980A" w14:textId="77777777" w:rsidR="00B048D7" w:rsidRDefault="0006037A">
            <w:pPr>
              <w:pStyle w:val="Normal1"/>
              <w:widowControl w:val="0"/>
              <w:spacing w:line="276" w:lineRule="auto"/>
              <w:jc w:val="center"/>
              <w:rPr>
                <w:b/>
                <w:bCs/>
                <w:sz w:val="28"/>
                <w:szCs w:val="28"/>
                <w:lang w:val="ru-RU"/>
              </w:rPr>
            </w:pPr>
            <w:r>
              <w:rPr>
                <w:b/>
                <w:bCs/>
                <w:sz w:val="28"/>
                <w:szCs w:val="28"/>
                <w:lang w:val="ru-RU"/>
              </w:rPr>
              <w:t>Определение</w:t>
            </w:r>
          </w:p>
        </w:tc>
      </w:tr>
      <w:tr w:rsidR="00B048D7" w14:paraId="68C69A9E" w14:textId="77777777">
        <w:trPr>
          <w:trHeight w:val="577"/>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280C49" w14:textId="77777777" w:rsidR="00B048D7" w:rsidRDefault="0006037A">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1.</w:t>
            </w:r>
          </w:p>
        </w:tc>
        <w:tc>
          <w:tcPr>
            <w:tcW w:w="31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D6C1FD7" w14:textId="77777777" w:rsidR="00B048D7" w:rsidRDefault="0006037A">
            <w:pPr>
              <w:pStyle w:val="numbertext1"/>
              <w:spacing w:line="276" w:lineRule="auto"/>
              <w:rPr>
                <w:rFonts w:eastAsia="Malgun Gothic"/>
                <w:b/>
                <w:bCs/>
                <w:sz w:val="28"/>
                <w:szCs w:val="22"/>
                <w:lang w:val="ru-RU" w:eastAsia="ko-KR"/>
              </w:rPr>
            </w:pPr>
            <w:proofErr w:type="spellStart"/>
            <w:r>
              <w:rPr>
                <w:rFonts w:eastAsia="Malgun Gothic"/>
                <w:b/>
                <w:bCs/>
                <w:sz w:val="28"/>
                <w:szCs w:val="22"/>
                <w:lang w:val="ru-RU" w:eastAsia="ko-KR"/>
              </w:rPr>
              <w:t>Термоусадочная</w:t>
            </w:r>
            <w:proofErr w:type="spellEnd"/>
            <w:r>
              <w:rPr>
                <w:rFonts w:eastAsia="Malgun Gothic"/>
                <w:b/>
                <w:bCs/>
                <w:sz w:val="28"/>
                <w:szCs w:val="22"/>
                <w:lang w:val="ru-RU" w:eastAsia="ko-KR"/>
              </w:rPr>
              <w:t xml:space="preserve"> плёнка</w:t>
            </w:r>
          </w:p>
        </w:tc>
        <w:tc>
          <w:tcPr>
            <w:tcW w:w="5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0E5458" w14:textId="77777777" w:rsidR="00B048D7" w:rsidRDefault="0006037A">
            <w:pPr>
              <w:pStyle w:val="Normal1"/>
              <w:widowControl w:val="0"/>
              <w:spacing w:line="276" w:lineRule="auto"/>
              <w:jc w:val="both"/>
              <w:rPr>
                <w:rStyle w:val="af2"/>
                <w:rFonts w:asciiTheme="majorBidi" w:eastAsia="SimSun" w:hAnsiTheme="majorBidi" w:cstheme="majorBidi"/>
                <w:kern w:val="2"/>
                <w:sz w:val="28"/>
                <w:szCs w:val="28"/>
                <w:lang w:val="ru-RU" w:eastAsia="hi-IN" w:bidi="hi-IN"/>
              </w:rPr>
            </w:pPr>
            <w:r>
              <w:rPr>
                <w:rStyle w:val="af2"/>
                <w:rFonts w:eastAsia="SimSun" w:cstheme="majorBidi"/>
                <w:kern w:val="2"/>
                <w:sz w:val="28"/>
                <w:szCs w:val="28"/>
                <w:lang w:val="ru-RU" w:eastAsia="hi-IN" w:bidi="hi-IN"/>
              </w:rPr>
              <w:t>плёнка, сжимающаяся при нагревании, плотно облегающая упаковываемый объект.</w:t>
            </w:r>
          </w:p>
        </w:tc>
      </w:tr>
      <w:tr w:rsidR="00B048D7" w14:paraId="7B51F2A4" w14:textId="77777777">
        <w:trPr>
          <w:trHeight w:val="1242"/>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2699C2" w14:textId="77777777" w:rsidR="00B048D7" w:rsidRDefault="0006037A">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2.</w:t>
            </w:r>
          </w:p>
        </w:tc>
        <w:tc>
          <w:tcPr>
            <w:tcW w:w="31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E572B5" w14:textId="77777777" w:rsidR="00B048D7" w:rsidRDefault="0006037A">
            <w:pPr>
              <w:pStyle w:val="numbertext1"/>
              <w:spacing w:line="276" w:lineRule="auto"/>
              <w:rPr>
                <w:rFonts w:eastAsia="Malgun Gothic"/>
                <w:b/>
                <w:bCs/>
                <w:sz w:val="28"/>
                <w:szCs w:val="22"/>
                <w:lang w:val="ru-RU" w:eastAsia="ko-KR"/>
              </w:rPr>
            </w:pPr>
            <w:r>
              <w:rPr>
                <w:rFonts w:eastAsia="Malgun Gothic"/>
                <w:b/>
                <w:bCs/>
                <w:sz w:val="28"/>
                <w:szCs w:val="22"/>
                <w:lang w:val="ru-RU" w:eastAsia="ko-KR"/>
              </w:rPr>
              <w:t>Произведение науки</w:t>
            </w:r>
          </w:p>
          <w:p w14:paraId="4A6E4B51" w14:textId="77777777" w:rsidR="00B048D7" w:rsidRDefault="00B048D7">
            <w:pPr>
              <w:pStyle w:val="numbertext1"/>
              <w:keepLines w:val="0"/>
              <w:widowControl w:val="0"/>
              <w:spacing w:after="0" w:line="276" w:lineRule="auto"/>
              <w:jc w:val="center"/>
              <w:rPr>
                <w:rFonts w:eastAsia="Malgun Gothic"/>
                <w:b/>
                <w:bCs/>
                <w:sz w:val="28"/>
                <w:szCs w:val="22"/>
                <w:lang w:val="ru-RU" w:eastAsia="ko-KR"/>
              </w:rPr>
            </w:pPr>
          </w:p>
        </w:tc>
        <w:tc>
          <w:tcPr>
            <w:tcW w:w="5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44C39CC" w14:textId="77777777" w:rsidR="00B048D7" w:rsidRDefault="0006037A">
            <w:pPr>
              <w:pStyle w:val="Normal1"/>
              <w:widowControl w:val="0"/>
              <w:spacing w:line="276" w:lineRule="auto"/>
              <w:jc w:val="both"/>
              <w:rPr>
                <w:rFonts w:asciiTheme="minorHAnsi" w:hAnsiTheme="minorHAnsi"/>
                <w:sz w:val="28"/>
                <w:szCs w:val="28"/>
                <w:lang w:val="ru-RU"/>
              </w:rPr>
            </w:pPr>
            <w:r>
              <w:rPr>
                <w:rStyle w:val="af2"/>
                <w:rFonts w:eastAsia="SimSun" w:cstheme="majorBidi"/>
                <w:kern w:val="2"/>
                <w:sz w:val="28"/>
                <w:szCs w:val="28"/>
                <w:lang w:val="ru-RU" w:eastAsia="hi-IN" w:bidi="hi-IN"/>
              </w:rPr>
              <w:t>является объектом интеллектуальной собственности, зарегистрированным как произведение, защищенное авторским правом, в соответствии с Бернской конвенцией об охране литературных и художественных произведений</w:t>
            </w:r>
          </w:p>
        </w:tc>
      </w:tr>
      <w:tr w:rsidR="00B048D7" w14:paraId="393B100C" w14:textId="77777777">
        <w:trPr>
          <w:trHeight w:val="1242"/>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D66BE0" w14:textId="77777777" w:rsidR="00B048D7" w:rsidRDefault="0006037A">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3.</w:t>
            </w:r>
          </w:p>
        </w:tc>
        <w:tc>
          <w:tcPr>
            <w:tcW w:w="31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9F5323C" w14:textId="77777777" w:rsidR="00B048D7" w:rsidRDefault="0006037A">
            <w:pPr>
              <w:pStyle w:val="numbertext1"/>
              <w:spacing w:line="276" w:lineRule="auto"/>
              <w:rPr>
                <w:rFonts w:eastAsia="Malgun Gothic"/>
                <w:b/>
                <w:bCs/>
                <w:sz w:val="28"/>
                <w:szCs w:val="22"/>
                <w:lang w:val="ru-RU" w:eastAsia="ko-KR"/>
              </w:rPr>
            </w:pPr>
            <w:r>
              <w:rPr>
                <w:rFonts w:eastAsia="Malgun Gothic"/>
                <w:b/>
                <w:bCs/>
                <w:sz w:val="28"/>
                <w:szCs w:val="22"/>
                <w:lang w:val="ru-RU" w:eastAsia="ko-KR"/>
              </w:rPr>
              <w:t>УФ-ингибиторы</w:t>
            </w:r>
          </w:p>
        </w:tc>
        <w:tc>
          <w:tcPr>
            <w:tcW w:w="5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951B08" w14:textId="77777777" w:rsidR="00B048D7" w:rsidRDefault="0006037A">
            <w:pPr>
              <w:pStyle w:val="Normal1"/>
              <w:widowControl w:val="0"/>
              <w:spacing w:line="276" w:lineRule="auto"/>
              <w:jc w:val="both"/>
              <w:rPr>
                <w:rStyle w:val="af2"/>
                <w:rFonts w:asciiTheme="majorBidi" w:eastAsia="SimSun" w:hAnsiTheme="majorBidi" w:cstheme="majorBidi"/>
                <w:kern w:val="2"/>
                <w:sz w:val="28"/>
                <w:szCs w:val="28"/>
                <w:lang w:val="ru-RU" w:eastAsia="hi-IN" w:bidi="hi-IN"/>
              </w:rPr>
            </w:pPr>
            <w:r>
              <w:rPr>
                <w:rStyle w:val="af2"/>
                <w:rFonts w:eastAsia="SimSun" w:cstheme="majorBidi"/>
                <w:kern w:val="2"/>
                <w:sz w:val="28"/>
                <w:szCs w:val="28"/>
                <w:lang w:val="ru-RU" w:eastAsia="hi-IN" w:bidi="hi-IN"/>
              </w:rPr>
              <w:t>добавки, защищающие материал от разрушения под воздействием ультрафиолетового излучения.</w:t>
            </w:r>
          </w:p>
        </w:tc>
      </w:tr>
      <w:tr w:rsidR="00B048D7" w14:paraId="5D031664" w14:textId="77777777">
        <w:trPr>
          <w:trHeight w:val="1242"/>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9E365DE" w14:textId="77777777" w:rsidR="00B048D7" w:rsidRDefault="0006037A">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4.</w:t>
            </w:r>
          </w:p>
        </w:tc>
        <w:tc>
          <w:tcPr>
            <w:tcW w:w="31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3C7B065" w14:textId="77777777" w:rsidR="00B048D7" w:rsidRDefault="0006037A">
            <w:pPr>
              <w:pStyle w:val="numbertext1"/>
              <w:spacing w:line="276" w:lineRule="auto"/>
              <w:rPr>
                <w:rFonts w:eastAsia="Malgun Gothic"/>
                <w:b/>
                <w:bCs/>
                <w:sz w:val="28"/>
                <w:szCs w:val="22"/>
                <w:lang w:val="ru-RU" w:eastAsia="ko-KR"/>
              </w:rPr>
            </w:pPr>
            <w:proofErr w:type="spellStart"/>
            <w:r>
              <w:rPr>
                <w:b/>
                <w:bCs/>
                <w:sz w:val="28"/>
                <w:szCs w:val="28"/>
              </w:rPr>
              <w:t>Продольная</w:t>
            </w:r>
            <w:proofErr w:type="spellEnd"/>
            <w:r>
              <w:rPr>
                <w:b/>
                <w:bCs/>
                <w:sz w:val="28"/>
                <w:szCs w:val="28"/>
              </w:rPr>
              <w:t xml:space="preserve"> и </w:t>
            </w:r>
            <w:proofErr w:type="spellStart"/>
            <w:r>
              <w:rPr>
                <w:b/>
                <w:bCs/>
                <w:sz w:val="28"/>
                <w:szCs w:val="28"/>
              </w:rPr>
              <w:t>поперечная</w:t>
            </w:r>
            <w:proofErr w:type="spellEnd"/>
            <w:r>
              <w:rPr>
                <w:b/>
                <w:bCs/>
                <w:sz w:val="28"/>
                <w:szCs w:val="28"/>
              </w:rPr>
              <w:t xml:space="preserve"> </w:t>
            </w:r>
            <w:proofErr w:type="spellStart"/>
            <w:r>
              <w:rPr>
                <w:b/>
                <w:bCs/>
                <w:sz w:val="28"/>
                <w:szCs w:val="28"/>
              </w:rPr>
              <w:t>усадка</w:t>
            </w:r>
            <w:proofErr w:type="spellEnd"/>
          </w:p>
        </w:tc>
        <w:tc>
          <w:tcPr>
            <w:tcW w:w="5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EC6D5C0" w14:textId="77777777" w:rsidR="00B048D7" w:rsidRDefault="0006037A">
            <w:pPr>
              <w:pStyle w:val="Normal1"/>
              <w:widowControl w:val="0"/>
              <w:spacing w:line="276" w:lineRule="auto"/>
              <w:jc w:val="both"/>
              <w:rPr>
                <w:rStyle w:val="af2"/>
                <w:rFonts w:asciiTheme="majorBidi" w:eastAsia="SimSun" w:hAnsiTheme="majorBidi" w:cstheme="majorBidi"/>
                <w:kern w:val="2"/>
                <w:sz w:val="28"/>
                <w:szCs w:val="28"/>
                <w:lang w:val="ru-RU" w:eastAsia="hi-IN" w:bidi="hi-IN"/>
              </w:rPr>
            </w:pPr>
            <w:r>
              <w:rPr>
                <w:sz w:val="28"/>
                <w:szCs w:val="28"/>
                <w:lang w:val="ru-RU"/>
              </w:rPr>
              <w:t>изменение размеров плёнки в продольном и поперечном направлениях при нагревании.</w:t>
            </w:r>
          </w:p>
        </w:tc>
      </w:tr>
      <w:tr w:rsidR="00B048D7" w14:paraId="54395B5A" w14:textId="77777777">
        <w:trPr>
          <w:trHeight w:val="1242"/>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A7EECE4" w14:textId="77777777" w:rsidR="00B048D7" w:rsidRDefault="0006037A">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5.</w:t>
            </w:r>
          </w:p>
        </w:tc>
        <w:tc>
          <w:tcPr>
            <w:tcW w:w="31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252DC9D" w14:textId="77777777" w:rsidR="00B048D7" w:rsidRDefault="0006037A">
            <w:pPr>
              <w:pStyle w:val="numbertext1"/>
              <w:spacing w:line="276" w:lineRule="auto"/>
              <w:rPr>
                <w:rFonts w:eastAsia="Malgun Gothic"/>
                <w:b/>
                <w:bCs/>
                <w:sz w:val="28"/>
                <w:szCs w:val="22"/>
                <w:lang w:val="ru-RU" w:eastAsia="ko-KR"/>
              </w:rPr>
            </w:pPr>
            <w:proofErr w:type="spellStart"/>
            <w:r>
              <w:rPr>
                <w:b/>
                <w:bCs/>
                <w:sz w:val="28"/>
                <w:szCs w:val="28"/>
              </w:rPr>
              <w:t>Спайка</w:t>
            </w:r>
            <w:proofErr w:type="spellEnd"/>
          </w:p>
        </w:tc>
        <w:tc>
          <w:tcPr>
            <w:tcW w:w="5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FE6618E" w14:textId="77777777" w:rsidR="00B048D7" w:rsidRDefault="0006037A">
            <w:pPr>
              <w:pStyle w:val="Normal1"/>
              <w:widowControl w:val="0"/>
              <w:spacing w:line="276" w:lineRule="auto"/>
              <w:jc w:val="both"/>
              <w:rPr>
                <w:rStyle w:val="af2"/>
                <w:rFonts w:asciiTheme="majorBidi" w:eastAsia="SimSun" w:hAnsiTheme="majorBidi" w:cstheme="majorBidi"/>
                <w:kern w:val="2"/>
                <w:sz w:val="28"/>
                <w:szCs w:val="28"/>
                <w:lang w:val="ru-RU" w:eastAsia="hi-IN" w:bidi="hi-IN"/>
              </w:rPr>
            </w:pPr>
            <w:r>
              <w:rPr>
                <w:sz w:val="28"/>
                <w:szCs w:val="28"/>
                <w:lang w:val="ru-RU"/>
              </w:rPr>
              <w:t>процесс соединения краёв плёнок под воздействием тепла для формирования единого целого.</w:t>
            </w:r>
          </w:p>
        </w:tc>
      </w:tr>
      <w:tr w:rsidR="00B048D7" w14:paraId="2485C28F" w14:textId="77777777">
        <w:trPr>
          <w:trHeight w:val="1242"/>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7727293" w14:textId="77777777" w:rsidR="00B048D7" w:rsidRDefault="0006037A">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6.</w:t>
            </w:r>
          </w:p>
        </w:tc>
        <w:tc>
          <w:tcPr>
            <w:tcW w:w="31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CA233F0" w14:textId="77777777" w:rsidR="00B048D7" w:rsidRDefault="0006037A">
            <w:pPr>
              <w:pStyle w:val="numbertext1"/>
              <w:spacing w:line="276" w:lineRule="auto"/>
              <w:rPr>
                <w:rFonts w:eastAsia="Malgun Gothic"/>
                <w:b/>
                <w:bCs/>
                <w:sz w:val="28"/>
                <w:szCs w:val="22"/>
                <w:lang w:val="ru-RU" w:eastAsia="ko-KR"/>
              </w:rPr>
            </w:pPr>
            <w:proofErr w:type="spellStart"/>
            <w:r>
              <w:rPr>
                <w:b/>
                <w:bCs/>
                <w:sz w:val="28"/>
                <w:szCs w:val="28"/>
              </w:rPr>
              <w:t>Конвейерное</w:t>
            </w:r>
            <w:proofErr w:type="spellEnd"/>
            <w:r>
              <w:rPr>
                <w:b/>
                <w:bCs/>
                <w:sz w:val="28"/>
                <w:szCs w:val="28"/>
              </w:rPr>
              <w:t xml:space="preserve"> </w:t>
            </w:r>
            <w:proofErr w:type="spellStart"/>
            <w:r>
              <w:rPr>
                <w:b/>
                <w:bCs/>
                <w:sz w:val="28"/>
                <w:szCs w:val="28"/>
              </w:rPr>
              <w:t>производство</w:t>
            </w:r>
            <w:proofErr w:type="spellEnd"/>
          </w:p>
        </w:tc>
        <w:tc>
          <w:tcPr>
            <w:tcW w:w="5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5AF636B" w14:textId="77777777" w:rsidR="00B048D7" w:rsidRDefault="0006037A">
            <w:pPr>
              <w:pStyle w:val="Normal1"/>
              <w:widowControl w:val="0"/>
              <w:spacing w:line="276" w:lineRule="auto"/>
              <w:jc w:val="both"/>
              <w:rPr>
                <w:rStyle w:val="af2"/>
                <w:rFonts w:asciiTheme="majorBidi" w:eastAsia="SimSun" w:hAnsiTheme="majorBidi" w:cstheme="majorBidi"/>
                <w:kern w:val="2"/>
                <w:sz w:val="28"/>
                <w:szCs w:val="28"/>
                <w:lang w:val="ru-RU" w:eastAsia="hi-IN" w:bidi="hi-IN"/>
              </w:rPr>
            </w:pPr>
            <w:r>
              <w:rPr>
                <w:sz w:val="28"/>
                <w:szCs w:val="28"/>
                <w:lang w:val="ru-RU"/>
              </w:rPr>
              <w:t xml:space="preserve">метод организации производственного процесса, при котором продукция последовательно проходит через все этапы </w:t>
            </w:r>
            <w:r>
              <w:rPr>
                <w:sz w:val="28"/>
                <w:szCs w:val="28"/>
                <w:lang w:val="ru-RU"/>
              </w:rPr>
              <w:lastRenderedPageBreak/>
              <w:t>обработки.</w:t>
            </w:r>
          </w:p>
        </w:tc>
      </w:tr>
      <w:tr w:rsidR="00B048D7" w14:paraId="6DCF5143" w14:textId="77777777">
        <w:trPr>
          <w:trHeight w:val="1242"/>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85B4C0" w14:textId="77777777" w:rsidR="00B048D7" w:rsidRDefault="0006037A">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lastRenderedPageBreak/>
              <w:t>7.</w:t>
            </w:r>
          </w:p>
        </w:tc>
        <w:tc>
          <w:tcPr>
            <w:tcW w:w="31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6740A8F" w14:textId="77777777" w:rsidR="00B048D7" w:rsidRDefault="0006037A">
            <w:pPr>
              <w:pStyle w:val="numbertext1"/>
              <w:spacing w:line="276" w:lineRule="auto"/>
              <w:rPr>
                <w:rFonts w:eastAsia="Malgun Gothic"/>
                <w:b/>
                <w:bCs/>
                <w:sz w:val="28"/>
                <w:szCs w:val="22"/>
                <w:lang w:val="ru-RU" w:eastAsia="ko-KR"/>
              </w:rPr>
            </w:pPr>
            <w:r>
              <w:rPr>
                <w:rFonts w:eastAsia="Malgun Gothic"/>
                <w:b/>
                <w:bCs/>
                <w:sz w:val="28"/>
                <w:szCs w:val="22"/>
                <w:lang w:val="ru-RU" w:eastAsia="ko-KR"/>
              </w:rPr>
              <w:t>Герметичный защитный контур</w:t>
            </w:r>
          </w:p>
        </w:tc>
        <w:tc>
          <w:tcPr>
            <w:tcW w:w="5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C5DD81" w14:textId="77777777" w:rsidR="00B048D7" w:rsidRDefault="0006037A">
            <w:pPr>
              <w:pStyle w:val="Normal1"/>
              <w:widowControl w:val="0"/>
              <w:spacing w:line="276" w:lineRule="auto"/>
              <w:jc w:val="both"/>
              <w:rPr>
                <w:rStyle w:val="af2"/>
                <w:rFonts w:asciiTheme="majorBidi" w:eastAsia="SimSun" w:hAnsiTheme="majorBidi" w:cstheme="majorBidi"/>
                <w:kern w:val="2"/>
                <w:sz w:val="28"/>
                <w:szCs w:val="28"/>
                <w:lang w:val="ru-RU" w:eastAsia="hi-IN" w:bidi="hi-IN"/>
              </w:rPr>
            </w:pPr>
            <w:r>
              <w:rPr>
                <w:rStyle w:val="af2"/>
                <w:rFonts w:eastAsia="SimSun" w:cstheme="majorBidi"/>
                <w:kern w:val="2"/>
                <w:sz w:val="28"/>
                <w:szCs w:val="28"/>
                <w:lang w:val="ru-RU" w:eastAsia="hi-IN" w:bidi="hi-IN"/>
              </w:rPr>
              <w:t>полностью закрытая упаковка, предотвращающая проникновение влаги и пыли.</w:t>
            </w:r>
          </w:p>
        </w:tc>
      </w:tr>
      <w:tr w:rsidR="00B048D7" w14:paraId="16554A40" w14:textId="77777777">
        <w:trPr>
          <w:trHeight w:val="1242"/>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56D6868" w14:textId="77777777" w:rsidR="00B048D7" w:rsidRDefault="0006037A">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8.</w:t>
            </w:r>
          </w:p>
        </w:tc>
        <w:tc>
          <w:tcPr>
            <w:tcW w:w="31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4B3B5F" w14:textId="77777777" w:rsidR="00B048D7" w:rsidRDefault="0006037A">
            <w:pPr>
              <w:pStyle w:val="numbertext1"/>
              <w:spacing w:line="276" w:lineRule="auto"/>
              <w:rPr>
                <w:rFonts w:eastAsia="Malgun Gothic"/>
                <w:b/>
                <w:bCs/>
                <w:sz w:val="28"/>
                <w:szCs w:val="22"/>
                <w:lang w:val="ru-RU" w:eastAsia="ko-KR"/>
              </w:rPr>
            </w:pPr>
            <w:r>
              <w:rPr>
                <w:rFonts w:eastAsia="Malgun Gothic"/>
                <w:b/>
                <w:bCs/>
                <w:sz w:val="28"/>
                <w:szCs w:val="22"/>
                <w:lang w:val="ru-RU" w:eastAsia="ko-KR"/>
              </w:rPr>
              <w:t>Длительное хранение</w:t>
            </w:r>
          </w:p>
        </w:tc>
        <w:tc>
          <w:tcPr>
            <w:tcW w:w="5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E3159F8" w14:textId="77777777" w:rsidR="00B048D7" w:rsidRDefault="0006037A">
            <w:pPr>
              <w:pStyle w:val="Normal1"/>
              <w:widowControl w:val="0"/>
              <w:spacing w:line="276" w:lineRule="auto"/>
              <w:jc w:val="both"/>
              <w:rPr>
                <w:rStyle w:val="af2"/>
                <w:rFonts w:asciiTheme="majorBidi" w:eastAsia="SimSun" w:hAnsiTheme="majorBidi" w:cstheme="majorBidi"/>
                <w:kern w:val="2"/>
                <w:sz w:val="28"/>
                <w:szCs w:val="28"/>
                <w:lang w:val="ru-RU" w:eastAsia="hi-IN" w:bidi="hi-IN"/>
              </w:rPr>
            </w:pPr>
            <w:r>
              <w:rPr>
                <w:rStyle w:val="af2"/>
                <w:rFonts w:eastAsia="SimSun" w:cstheme="majorBidi"/>
                <w:kern w:val="2"/>
                <w:sz w:val="28"/>
                <w:szCs w:val="28"/>
                <w:lang w:val="ru-RU" w:eastAsia="hi-IN" w:bidi="hi-IN"/>
              </w:rPr>
              <w:t>сохранение товарного вида и функциональности оборудования в течение длительного времени.</w:t>
            </w:r>
          </w:p>
        </w:tc>
      </w:tr>
      <w:tr w:rsidR="00B048D7" w14:paraId="1D052E80" w14:textId="77777777">
        <w:trPr>
          <w:trHeight w:val="1242"/>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10E33D8" w14:textId="77777777" w:rsidR="00B048D7" w:rsidRDefault="0006037A">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9.</w:t>
            </w:r>
          </w:p>
        </w:tc>
        <w:tc>
          <w:tcPr>
            <w:tcW w:w="31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8E7C0F4" w14:textId="77777777" w:rsidR="00B048D7" w:rsidRDefault="0006037A">
            <w:pPr>
              <w:pStyle w:val="numbertext1"/>
              <w:spacing w:line="276" w:lineRule="auto"/>
              <w:rPr>
                <w:rFonts w:eastAsia="Malgun Gothic"/>
                <w:b/>
                <w:bCs/>
                <w:sz w:val="28"/>
                <w:szCs w:val="22"/>
                <w:lang w:val="ru-RU" w:eastAsia="ko-KR"/>
              </w:rPr>
            </w:pPr>
            <w:r>
              <w:rPr>
                <w:rFonts w:eastAsia="Malgun Gothic"/>
                <w:b/>
                <w:bCs/>
                <w:sz w:val="28"/>
                <w:szCs w:val="22"/>
                <w:lang w:val="ru-RU" w:eastAsia="ko-KR"/>
              </w:rPr>
              <w:t>Лакокрасочное покрытие</w:t>
            </w:r>
          </w:p>
        </w:tc>
        <w:tc>
          <w:tcPr>
            <w:tcW w:w="5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DE24886" w14:textId="77777777" w:rsidR="00B048D7" w:rsidRDefault="0006037A">
            <w:pPr>
              <w:pStyle w:val="Normal1"/>
              <w:widowControl w:val="0"/>
              <w:spacing w:line="276" w:lineRule="auto"/>
              <w:jc w:val="both"/>
              <w:rPr>
                <w:rStyle w:val="af2"/>
                <w:rFonts w:asciiTheme="majorBidi" w:eastAsia="SimSun" w:hAnsiTheme="majorBidi" w:cstheme="majorBidi"/>
                <w:kern w:val="2"/>
                <w:sz w:val="28"/>
                <w:szCs w:val="28"/>
                <w:lang w:val="ru-RU" w:eastAsia="hi-IN" w:bidi="hi-IN"/>
              </w:rPr>
            </w:pPr>
            <w:r>
              <w:rPr>
                <w:rStyle w:val="af2"/>
                <w:rFonts w:eastAsia="SimSun" w:cstheme="majorBidi"/>
                <w:kern w:val="2"/>
                <w:sz w:val="28"/>
                <w:szCs w:val="28"/>
                <w:lang w:val="ru-RU" w:eastAsia="hi-IN" w:bidi="hi-IN"/>
              </w:rPr>
              <w:t>защитный и декоративный слой, наносимый на поверхность оборудования.</w:t>
            </w:r>
          </w:p>
        </w:tc>
      </w:tr>
      <w:tr w:rsidR="00B048D7" w14:paraId="3504BA90" w14:textId="77777777">
        <w:trPr>
          <w:trHeight w:val="1242"/>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6AD594AD" w14:textId="77777777" w:rsidR="00B048D7" w:rsidRDefault="0006037A">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10.</w:t>
            </w:r>
          </w:p>
        </w:tc>
        <w:tc>
          <w:tcPr>
            <w:tcW w:w="31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EB5A92F" w14:textId="77777777" w:rsidR="00B048D7" w:rsidRDefault="0006037A">
            <w:pPr>
              <w:pStyle w:val="numbertext1"/>
              <w:spacing w:line="276" w:lineRule="auto"/>
              <w:rPr>
                <w:rFonts w:eastAsia="Malgun Gothic"/>
                <w:b/>
                <w:bCs/>
                <w:sz w:val="28"/>
                <w:szCs w:val="22"/>
                <w:lang w:val="ru-RU" w:eastAsia="ko-KR"/>
              </w:rPr>
            </w:pPr>
            <w:r>
              <w:rPr>
                <w:rFonts w:eastAsia="Malgun Gothic"/>
                <w:b/>
                <w:bCs/>
                <w:sz w:val="28"/>
                <w:szCs w:val="22"/>
                <w:lang w:val="ru-RU" w:eastAsia="ko-KR"/>
              </w:rPr>
              <w:t>Полиэтилен высокой плотности (ПВД)</w:t>
            </w:r>
          </w:p>
        </w:tc>
        <w:tc>
          <w:tcPr>
            <w:tcW w:w="5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A283EF9" w14:textId="77777777" w:rsidR="00B048D7" w:rsidRDefault="0006037A">
            <w:pPr>
              <w:pStyle w:val="Normal1"/>
              <w:widowControl w:val="0"/>
              <w:spacing w:line="276" w:lineRule="auto"/>
              <w:jc w:val="both"/>
              <w:rPr>
                <w:rStyle w:val="af2"/>
                <w:rFonts w:asciiTheme="majorBidi" w:eastAsia="SimSun" w:hAnsiTheme="majorBidi" w:cstheme="majorBidi"/>
                <w:kern w:val="2"/>
                <w:sz w:val="28"/>
                <w:szCs w:val="28"/>
                <w:lang w:val="ru-RU" w:eastAsia="hi-IN" w:bidi="hi-IN"/>
              </w:rPr>
            </w:pPr>
            <w:r>
              <w:rPr>
                <w:rStyle w:val="af2"/>
                <w:rFonts w:eastAsia="SimSun" w:cstheme="majorBidi"/>
                <w:kern w:val="2"/>
                <w:sz w:val="28"/>
                <w:szCs w:val="28"/>
                <w:lang w:val="ru-RU" w:eastAsia="hi-IN" w:bidi="hi-IN"/>
              </w:rPr>
              <w:t>материал, часто используемый для производства плёнок и упаковочных материалов.</w:t>
            </w:r>
          </w:p>
        </w:tc>
      </w:tr>
      <w:tr w:rsidR="00B048D7" w14:paraId="27AA1260" w14:textId="77777777">
        <w:trPr>
          <w:trHeight w:val="1242"/>
        </w:trPr>
        <w:tc>
          <w:tcPr>
            <w:tcW w:w="62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75F391" w14:textId="77777777" w:rsidR="00B048D7" w:rsidRDefault="0006037A">
            <w:pPr>
              <w:pStyle w:val="numbertext1"/>
              <w:keepLines w:val="0"/>
              <w:widowControl w:val="0"/>
              <w:spacing w:after="0" w:line="276" w:lineRule="auto"/>
              <w:jc w:val="center"/>
              <w:rPr>
                <w:rFonts w:eastAsia="Malgun Gothic"/>
                <w:sz w:val="28"/>
                <w:szCs w:val="28"/>
                <w:lang w:val="ru-RU" w:eastAsia="ko-KR"/>
              </w:rPr>
            </w:pPr>
            <w:r>
              <w:rPr>
                <w:rFonts w:eastAsia="Malgun Gothic"/>
                <w:sz w:val="28"/>
                <w:szCs w:val="28"/>
                <w:lang w:val="ru-RU" w:eastAsia="ko-KR"/>
              </w:rPr>
              <w:t>11.</w:t>
            </w:r>
          </w:p>
        </w:tc>
        <w:tc>
          <w:tcPr>
            <w:tcW w:w="31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0DBF90" w14:textId="77777777" w:rsidR="00B048D7" w:rsidRDefault="0006037A">
            <w:pPr>
              <w:pStyle w:val="numbertext1"/>
              <w:spacing w:line="276" w:lineRule="auto"/>
              <w:rPr>
                <w:rFonts w:eastAsia="Malgun Gothic"/>
                <w:b/>
                <w:bCs/>
                <w:sz w:val="28"/>
                <w:szCs w:val="22"/>
                <w:lang w:val="ru-RU" w:eastAsia="ko-KR"/>
              </w:rPr>
            </w:pPr>
            <w:r>
              <w:rPr>
                <w:rFonts w:eastAsia="Malgun Gothic"/>
                <w:b/>
                <w:bCs/>
                <w:sz w:val="28"/>
                <w:szCs w:val="22"/>
                <w:lang w:val="ru-RU" w:eastAsia="ko-KR"/>
              </w:rPr>
              <w:t>Тепловое оборудование</w:t>
            </w:r>
          </w:p>
        </w:tc>
        <w:tc>
          <w:tcPr>
            <w:tcW w:w="596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B7AF8DD" w14:textId="77777777" w:rsidR="00B048D7" w:rsidRDefault="0006037A">
            <w:pPr>
              <w:pStyle w:val="Normal1"/>
              <w:widowControl w:val="0"/>
              <w:spacing w:line="276" w:lineRule="auto"/>
              <w:jc w:val="both"/>
              <w:rPr>
                <w:rStyle w:val="af2"/>
                <w:rFonts w:asciiTheme="majorBidi" w:eastAsia="SimSun" w:hAnsiTheme="majorBidi" w:cstheme="majorBidi"/>
                <w:kern w:val="2"/>
                <w:sz w:val="28"/>
                <w:szCs w:val="28"/>
                <w:lang w:val="ru-RU" w:eastAsia="hi-IN" w:bidi="hi-IN"/>
              </w:rPr>
            </w:pPr>
            <w:r>
              <w:rPr>
                <w:rStyle w:val="af2"/>
                <w:rFonts w:eastAsia="SimSun" w:cstheme="majorBidi"/>
                <w:kern w:val="2"/>
                <w:sz w:val="28"/>
                <w:szCs w:val="28"/>
                <w:lang w:val="ru-RU" w:eastAsia="hi-IN" w:bidi="hi-IN"/>
              </w:rPr>
              <w:t xml:space="preserve">устройства, используемые для нагрева и формирования </w:t>
            </w:r>
            <w:proofErr w:type="spellStart"/>
            <w:r>
              <w:rPr>
                <w:rStyle w:val="af2"/>
                <w:rFonts w:eastAsia="SimSun" w:cstheme="majorBidi"/>
                <w:kern w:val="2"/>
                <w:sz w:val="28"/>
                <w:szCs w:val="28"/>
                <w:lang w:val="ru-RU" w:eastAsia="hi-IN" w:bidi="hi-IN"/>
              </w:rPr>
              <w:t>термоусадочной</w:t>
            </w:r>
            <w:proofErr w:type="spellEnd"/>
            <w:r>
              <w:rPr>
                <w:rStyle w:val="af2"/>
                <w:rFonts w:eastAsia="SimSun" w:cstheme="majorBidi"/>
                <w:kern w:val="2"/>
                <w:sz w:val="28"/>
                <w:szCs w:val="28"/>
                <w:lang w:val="ru-RU" w:eastAsia="hi-IN" w:bidi="hi-IN"/>
              </w:rPr>
              <w:t xml:space="preserve"> плёнки.</w:t>
            </w:r>
          </w:p>
        </w:tc>
      </w:tr>
    </w:tbl>
    <w:p w14:paraId="428FA96B" w14:textId="77777777" w:rsidR="00B048D7" w:rsidRDefault="00B048D7">
      <w:pPr>
        <w:spacing w:line="360" w:lineRule="auto"/>
        <w:jc w:val="both"/>
        <w:rPr>
          <w:sz w:val="28"/>
          <w:szCs w:val="28"/>
        </w:rPr>
      </w:pPr>
    </w:p>
    <w:p w14:paraId="05972002" w14:textId="77777777" w:rsidR="00B048D7" w:rsidRDefault="00B048D7">
      <w:pPr>
        <w:spacing w:line="360" w:lineRule="auto"/>
        <w:jc w:val="both"/>
        <w:rPr>
          <w:sz w:val="28"/>
          <w:szCs w:val="28"/>
        </w:rPr>
      </w:pPr>
    </w:p>
    <w:p w14:paraId="11351CCA" w14:textId="77777777" w:rsidR="00E44AA0" w:rsidRDefault="00E44AA0">
      <w:pPr>
        <w:spacing w:line="360" w:lineRule="auto"/>
        <w:jc w:val="both"/>
        <w:rPr>
          <w:sz w:val="28"/>
          <w:szCs w:val="28"/>
        </w:rPr>
      </w:pPr>
    </w:p>
    <w:tbl>
      <w:tblPr>
        <w:tblW w:w="9648" w:type="dxa"/>
        <w:tblInd w:w="80" w:type="dxa"/>
        <w:tblLayout w:type="fixed"/>
        <w:tblCellMar>
          <w:top w:w="80" w:type="dxa"/>
          <w:left w:w="80" w:type="dxa"/>
          <w:bottom w:w="80" w:type="dxa"/>
          <w:right w:w="80" w:type="dxa"/>
        </w:tblCellMar>
        <w:tblLook w:val="04A0" w:firstRow="1" w:lastRow="0" w:firstColumn="1" w:lastColumn="0" w:noHBand="0" w:noVBand="1"/>
      </w:tblPr>
      <w:tblGrid>
        <w:gridCol w:w="9648"/>
      </w:tblGrid>
      <w:tr w:rsidR="00B048D7" w14:paraId="339CD67C" w14:textId="77777777">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Pr>
          <w:p w14:paraId="11B3A3BA" w14:textId="77777777" w:rsidR="00B048D7" w:rsidRDefault="0006037A">
            <w:pPr>
              <w:tabs>
                <w:tab w:val="left" w:pos="2177"/>
              </w:tabs>
              <w:jc w:val="center"/>
            </w:pPr>
            <w:r>
              <w:rPr>
                <w:rStyle w:val="af2"/>
                <w:b/>
                <w:bCs/>
                <w:color w:val="FFFFFF"/>
                <w:sz w:val="32"/>
                <w:szCs w:val="32"/>
                <w:u w:color="FFFFFF"/>
              </w:rPr>
              <w:lastRenderedPageBreak/>
              <w:t>III. АНАЛИЗ БЛИЖАЙШИХ АНАЛОГОВ</w:t>
            </w:r>
          </w:p>
        </w:tc>
      </w:tr>
    </w:tbl>
    <w:p w14:paraId="22DD2A91" w14:textId="77777777" w:rsidR="00B048D7" w:rsidRDefault="00B048D7">
      <w:pPr>
        <w:widowControl/>
        <w:shd w:val="clear" w:color="auto" w:fill="FFFFFF"/>
        <w:suppressAutoHyphens w:val="0"/>
        <w:ind w:firstLine="567"/>
        <w:jc w:val="both"/>
        <w:rPr>
          <w:rFonts w:eastAsia="Times New Roman" w:cs="Times New Roman"/>
          <w:kern w:val="0"/>
          <w:sz w:val="28"/>
          <w:szCs w:val="28"/>
          <w:lang w:eastAsia="ru-RU" w:bidi="ar-SA"/>
        </w:rPr>
      </w:pPr>
    </w:p>
    <w:p w14:paraId="19B6B626" w14:textId="77777777" w:rsidR="00B048D7" w:rsidRDefault="0006037A">
      <w:pPr>
        <w:spacing w:line="360" w:lineRule="auto"/>
        <w:ind w:firstLine="709"/>
        <w:jc w:val="both"/>
        <w:rPr>
          <w:rStyle w:val="af2"/>
          <w:rFonts w:asciiTheme="majorBidi" w:hAnsiTheme="majorBidi" w:cstheme="majorBidi"/>
          <w:sz w:val="28"/>
          <w:szCs w:val="28"/>
        </w:rPr>
      </w:pPr>
      <w:r>
        <w:rPr>
          <w:rStyle w:val="af2"/>
          <w:rFonts w:cstheme="majorBidi"/>
          <w:sz w:val="28"/>
          <w:szCs w:val="28"/>
        </w:rPr>
        <w:t xml:space="preserve">В результате патентных изысканий было выявлено несколько мировых ранее зарегистрированных аналогов рассматриваемой разработки </w:t>
      </w:r>
      <w:r>
        <w:rPr>
          <w:rFonts w:cs="Times New Roman"/>
          <w:b/>
          <w:bCs/>
          <w:sz w:val="28"/>
          <w:szCs w:val="28"/>
        </w:rPr>
        <w:t xml:space="preserve">Произведение Науки «Технология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p>
    <w:tbl>
      <w:tblPr>
        <w:tblW w:w="9746" w:type="dxa"/>
        <w:tblInd w:w="108" w:type="dxa"/>
        <w:tblLayout w:type="fixed"/>
        <w:tblLook w:val="04A0" w:firstRow="1" w:lastRow="0" w:firstColumn="1" w:lastColumn="0" w:noHBand="0" w:noVBand="1"/>
      </w:tblPr>
      <w:tblGrid>
        <w:gridCol w:w="2790"/>
        <w:gridCol w:w="6956"/>
      </w:tblGrid>
      <w:tr w:rsidR="00B048D7" w14:paraId="1C5B3496" w14:textId="77777777">
        <w:trPr>
          <w:trHeight w:val="462"/>
        </w:trPr>
        <w:tc>
          <w:tcPr>
            <w:tcW w:w="2790" w:type="dxa"/>
            <w:shd w:val="clear" w:color="auto" w:fill="FFFFFF"/>
          </w:tcPr>
          <w:p w14:paraId="11768F7F" w14:textId="77777777" w:rsidR="00B048D7" w:rsidRDefault="0006037A">
            <w:pPr>
              <w:pStyle w:val="numbertext1"/>
              <w:spacing w:after="0" w:line="276" w:lineRule="auto"/>
              <w:rPr>
                <w:rFonts w:asciiTheme="majorBidi" w:eastAsia="Malgun Gothic" w:hAnsiTheme="majorBidi" w:cstheme="majorBidi"/>
                <w:b/>
                <w:bCs/>
                <w:sz w:val="28"/>
                <w:szCs w:val="28"/>
                <w:lang w:val="ru-RU" w:eastAsia="ko-KR"/>
              </w:rPr>
            </w:pPr>
            <w:r>
              <w:rPr>
                <w:rStyle w:val="af2"/>
                <w:rFonts w:cstheme="majorBidi"/>
                <w:b/>
                <w:bCs/>
                <w:sz w:val="28"/>
                <w:szCs w:val="28"/>
                <w:lang w:val="ru-RU"/>
              </w:rPr>
              <w:t>Аналог №:</w:t>
            </w:r>
          </w:p>
        </w:tc>
        <w:tc>
          <w:tcPr>
            <w:tcW w:w="6955" w:type="dxa"/>
            <w:shd w:val="clear" w:color="auto" w:fill="FFFFFF"/>
          </w:tcPr>
          <w:p w14:paraId="0C6BBDC0" w14:textId="77777777" w:rsidR="00B048D7" w:rsidRDefault="0006037A">
            <w:pPr>
              <w:pStyle w:val="Normal1"/>
              <w:keepLines/>
              <w:spacing w:line="276" w:lineRule="auto"/>
              <w:rPr>
                <w:rFonts w:asciiTheme="majorBidi" w:hAnsiTheme="majorBidi" w:cstheme="majorBidi"/>
                <w:sz w:val="28"/>
                <w:szCs w:val="28"/>
                <w:lang w:val="ru-RU"/>
              </w:rPr>
            </w:pPr>
            <w:r>
              <w:rPr>
                <w:rStyle w:val="af2"/>
                <w:rFonts w:cstheme="majorBidi"/>
                <w:b/>
                <w:bCs/>
                <w:sz w:val="28"/>
                <w:szCs w:val="28"/>
                <w:lang w:val="ru-RU"/>
              </w:rPr>
              <w:t>1</w:t>
            </w:r>
          </w:p>
        </w:tc>
      </w:tr>
      <w:tr w:rsidR="00B048D7" w14:paraId="2C88F86A" w14:textId="77777777">
        <w:trPr>
          <w:trHeight w:val="462"/>
        </w:trPr>
        <w:tc>
          <w:tcPr>
            <w:tcW w:w="2790" w:type="dxa"/>
            <w:shd w:val="clear" w:color="auto" w:fill="FFFFFF"/>
          </w:tcPr>
          <w:p w14:paraId="71FD1D0E" w14:textId="77777777" w:rsidR="00B048D7" w:rsidRDefault="0006037A">
            <w:pPr>
              <w:pStyle w:val="numbertext1"/>
              <w:spacing w:after="0" w:line="276" w:lineRule="auto"/>
              <w:rPr>
                <w:rStyle w:val="af2"/>
                <w:rFonts w:asciiTheme="majorBidi" w:hAnsiTheme="majorBidi" w:cstheme="majorBidi"/>
                <w:b/>
                <w:bCs/>
                <w:sz w:val="28"/>
                <w:szCs w:val="28"/>
                <w:lang w:val="ru-RU"/>
              </w:rPr>
            </w:pPr>
            <w:r>
              <w:rPr>
                <w:rStyle w:val="af2"/>
                <w:rFonts w:cstheme="majorBidi"/>
                <w:b/>
                <w:bCs/>
                <w:sz w:val="28"/>
                <w:szCs w:val="28"/>
                <w:lang w:val="ru-RU"/>
              </w:rPr>
              <w:t>Патент №:</w:t>
            </w:r>
          </w:p>
        </w:tc>
        <w:tc>
          <w:tcPr>
            <w:tcW w:w="6955" w:type="dxa"/>
            <w:shd w:val="clear" w:color="auto" w:fill="FFFFFF"/>
          </w:tcPr>
          <w:p w14:paraId="165095A1" w14:textId="77777777" w:rsidR="00B048D7" w:rsidRDefault="0006037A">
            <w:pPr>
              <w:pStyle w:val="2"/>
              <w:spacing w:before="0" w:after="0"/>
              <w:rPr>
                <w:rFonts w:asciiTheme="majorBidi" w:hAnsiTheme="majorBidi" w:cstheme="majorBidi"/>
                <w:sz w:val="28"/>
                <w:szCs w:val="28"/>
                <w:lang w:val="en-US"/>
              </w:rPr>
            </w:pPr>
            <w:r>
              <w:rPr>
                <w:rStyle w:val="af2"/>
                <w:rFonts w:cstheme="majorBidi"/>
                <w:bCs/>
                <w:sz w:val="28"/>
                <w:szCs w:val="28"/>
                <w:lang w:val="ru-RU"/>
              </w:rPr>
              <w:t>RU</w:t>
            </w:r>
            <w:r>
              <w:rPr>
                <w:rFonts w:cstheme="majorBidi"/>
                <w:sz w:val="28"/>
                <w:szCs w:val="28"/>
                <w:lang w:val="ru-RU"/>
              </w:rPr>
              <w:t xml:space="preserve"> 2 733 462 </w:t>
            </w:r>
            <w:r>
              <w:rPr>
                <w:rFonts w:cstheme="majorBidi"/>
                <w:sz w:val="28"/>
                <w:szCs w:val="28"/>
                <w:lang w:val="en-US"/>
              </w:rPr>
              <w:t>C2</w:t>
            </w:r>
          </w:p>
        </w:tc>
      </w:tr>
      <w:tr w:rsidR="00B048D7" w14:paraId="478665C0" w14:textId="77777777">
        <w:trPr>
          <w:trHeight w:val="462"/>
        </w:trPr>
        <w:tc>
          <w:tcPr>
            <w:tcW w:w="2790" w:type="dxa"/>
            <w:shd w:val="clear" w:color="auto" w:fill="FFFFFF"/>
          </w:tcPr>
          <w:p w14:paraId="1DAEB375" w14:textId="77777777" w:rsidR="00B048D7" w:rsidRDefault="0006037A">
            <w:pPr>
              <w:pStyle w:val="numbertext1"/>
              <w:spacing w:after="0" w:line="276" w:lineRule="auto"/>
              <w:rPr>
                <w:rStyle w:val="af2"/>
                <w:rFonts w:asciiTheme="majorBidi" w:hAnsiTheme="majorBidi" w:cstheme="majorBidi"/>
                <w:b/>
                <w:bCs/>
                <w:sz w:val="28"/>
                <w:szCs w:val="28"/>
                <w:lang w:val="ru-RU"/>
              </w:rPr>
            </w:pPr>
            <w:r>
              <w:rPr>
                <w:rStyle w:val="af2"/>
                <w:rFonts w:cstheme="majorBidi"/>
                <w:b/>
                <w:bCs/>
                <w:sz w:val="28"/>
                <w:szCs w:val="28"/>
                <w:lang w:val="ru-RU"/>
              </w:rPr>
              <w:t>Дата приоритета:</w:t>
            </w:r>
          </w:p>
        </w:tc>
        <w:tc>
          <w:tcPr>
            <w:tcW w:w="6955" w:type="dxa"/>
            <w:shd w:val="clear" w:color="auto" w:fill="FFFFFF"/>
          </w:tcPr>
          <w:p w14:paraId="522744C7" w14:textId="77777777" w:rsidR="00B048D7" w:rsidRDefault="0006037A">
            <w:pPr>
              <w:pStyle w:val="Normal1"/>
              <w:keepLines/>
              <w:spacing w:line="276" w:lineRule="auto"/>
              <w:rPr>
                <w:rFonts w:asciiTheme="majorBidi" w:hAnsiTheme="majorBidi" w:cstheme="majorBidi"/>
                <w:b/>
                <w:bCs/>
                <w:sz w:val="28"/>
                <w:szCs w:val="28"/>
                <w:lang w:val="ru-RU"/>
              </w:rPr>
            </w:pPr>
            <w:r>
              <w:rPr>
                <w:rFonts w:cstheme="majorBidi"/>
                <w:b/>
                <w:bCs/>
                <w:sz w:val="28"/>
                <w:szCs w:val="28"/>
                <w:lang w:val="ru-RU"/>
              </w:rPr>
              <w:t>2017.01.12</w:t>
            </w:r>
          </w:p>
        </w:tc>
      </w:tr>
      <w:tr w:rsidR="00B048D7" w14:paraId="02492B7A" w14:textId="77777777">
        <w:trPr>
          <w:trHeight w:val="432"/>
        </w:trPr>
        <w:tc>
          <w:tcPr>
            <w:tcW w:w="2790" w:type="dxa"/>
            <w:shd w:val="clear" w:color="auto" w:fill="FFFFFF"/>
          </w:tcPr>
          <w:p w14:paraId="09FA6054" w14:textId="77777777" w:rsidR="00B048D7" w:rsidRDefault="0006037A">
            <w:pPr>
              <w:pStyle w:val="numbertext1"/>
              <w:spacing w:after="0" w:line="276" w:lineRule="auto"/>
              <w:rPr>
                <w:rStyle w:val="af2"/>
                <w:rFonts w:asciiTheme="majorBidi" w:hAnsiTheme="majorBidi" w:cstheme="majorBidi"/>
                <w:b/>
                <w:bCs/>
                <w:sz w:val="28"/>
                <w:szCs w:val="28"/>
                <w:lang w:val="ru-RU"/>
              </w:rPr>
            </w:pPr>
            <w:r>
              <w:rPr>
                <w:rStyle w:val="af2"/>
                <w:rFonts w:cstheme="majorBidi"/>
                <w:b/>
                <w:bCs/>
                <w:sz w:val="28"/>
                <w:szCs w:val="28"/>
                <w:lang w:val="ru-RU"/>
              </w:rPr>
              <w:t>Название разработки:</w:t>
            </w:r>
          </w:p>
        </w:tc>
        <w:tc>
          <w:tcPr>
            <w:tcW w:w="6955" w:type="dxa"/>
            <w:shd w:val="clear" w:color="auto" w:fill="FFFFFF"/>
          </w:tcPr>
          <w:p w14:paraId="654E275E" w14:textId="77777777" w:rsidR="00B048D7" w:rsidRDefault="0006037A">
            <w:pPr>
              <w:pStyle w:val="Normal1"/>
              <w:keepLines/>
              <w:spacing w:line="276" w:lineRule="auto"/>
              <w:jc w:val="both"/>
              <w:rPr>
                <w:rStyle w:val="af2"/>
                <w:rFonts w:asciiTheme="majorBidi" w:hAnsiTheme="majorBidi" w:cstheme="majorBidi"/>
                <w:b/>
                <w:caps/>
                <w:sz w:val="28"/>
                <w:szCs w:val="28"/>
                <w:lang w:val="ru-RU"/>
              </w:rPr>
            </w:pPr>
            <w:r>
              <w:rPr>
                <w:rStyle w:val="af2"/>
                <w:rFonts w:cstheme="majorBidi"/>
                <w:b/>
                <w:caps/>
                <w:sz w:val="28"/>
                <w:szCs w:val="28"/>
                <w:lang w:val="ru-RU"/>
              </w:rPr>
              <w:t>СОСТАВЫ НА ОСНОВЕ ПОЛИОЛЕФИНА, КЛЕЙКИЕ ВЕЩЕСТВА И ПОЛУЧАЕМЫЕ МНОГОСЛОЙНЫЕ СТРУКТУРЫ</w:t>
            </w:r>
          </w:p>
        </w:tc>
      </w:tr>
    </w:tbl>
    <w:p w14:paraId="4C159121" w14:textId="77777777" w:rsidR="00B048D7" w:rsidRDefault="0006037A">
      <w:pPr>
        <w:spacing w:line="360" w:lineRule="auto"/>
        <w:ind w:firstLine="142"/>
        <w:jc w:val="center"/>
        <w:rPr>
          <w:rFonts w:asciiTheme="majorBidi" w:eastAsia="Roboto" w:hAnsiTheme="majorBidi" w:cstheme="majorBidi"/>
          <w:color w:val="000000" w:themeColor="text1"/>
          <w:kern w:val="0"/>
          <w:sz w:val="28"/>
          <w:szCs w:val="28"/>
          <w:lang w:eastAsia="ru-RU" w:bidi="ar-SA"/>
        </w:rPr>
      </w:pPr>
      <w:r>
        <w:rPr>
          <w:noProof/>
          <w:lang w:eastAsia="ru-RU" w:bidi="ar-SA"/>
        </w:rPr>
        <w:lastRenderedPageBreak/>
        <w:drawing>
          <wp:inline distT="0" distB="0" distL="0" distR="0" wp14:anchorId="04CBAA85" wp14:editId="1459733B">
            <wp:extent cx="5843270" cy="7205980"/>
            <wp:effectExtent l="0" t="0" r="0" b="0"/>
            <wp:docPr id="1" name="Рисунок 1" descr="Изображение выглядит как текст, снимок экрана, Шрифт,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Изображение выглядит как текст, снимок экрана, Шрифт, документ&#10;&#10;Автоматически созданное описание"/>
                    <pic:cNvPicPr>
                      <a:picLocks noChangeAspect="1" noChangeArrowheads="1"/>
                    </pic:cNvPicPr>
                  </pic:nvPicPr>
                  <pic:blipFill>
                    <a:blip r:embed="rId8"/>
                    <a:stretch>
                      <a:fillRect/>
                    </a:stretch>
                  </pic:blipFill>
                  <pic:spPr bwMode="auto">
                    <a:xfrm>
                      <a:off x="0" y="0"/>
                      <a:ext cx="5843270" cy="7205980"/>
                    </a:xfrm>
                    <a:prstGeom prst="rect">
                      <a:avLst/>
                    </a:prstGeom>
                  </pic:spPr>
                </pic:pic>
              </a:graphicData>
            </a:graphic>
          </wp:inline>
        </w:drawing>
      </w:r>
    </w:p>
    <w:p w14:paraId="726D8677" w14:textId="77777777" w:rsidR="00B048D7" w:rsidRDefault="0006037A">
      <w:pPr>
        <w:widowControl/>
        <w:suppressAutoHyphens w:val="0"/>
        <w:jc w:val="center"/>
        <w:rPr>
          <w:rFonts w:eastAsia="Times New Roman" w:cs="Times New Roman"/>
          <w:b/>
          <w:bCs/>
          <w:color w:val="333333"/>
          <w:kern w:val="0"/>
          <w:sz w:val="28"/>
          <w:szCs w:val="28"/>
          <w:lang w:eastAsia="ru-RU" w:bidi="ar-SA"/>
        </w:rPr>
      </w:pPr>
      <w:r>
        <w:rPr>
          <w:noProof/>
          <w:lang w:eastAsia="ru-RU" w:bidi="ar-SA"/>
        </w:rPr>
        <w:lastRenderedPageBreak/>
        <w:drawing>
          <wp:inline distT="0" distB="0" distL="0" distR="0" wp14:anchorId="46A659C7" wp14:editId="76CEFBBC">
            <wp:extent cx="2407920" cy="2385695"/>
            <wp:effectExtent l="0" t="0" r="0" b="0"/>
            <wp:docPr id="2" name="Рисунок 5" descr="Изображение выглядит как зарисовка, диаграмма,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5" descr="Изображение выглядит как зарисовка, диаграмма, дизайн&#10;&#10;Автоматически созданное описание"/>
                    <pic:cNvPicPr>
                      <a:picLocks noChangeAspect="1" noChangeArrowheads="1"/>
                    </pic:cNvPicPr>
                  </pic:nvPicPr>
                  <pic:blipFill>
                    <a:blip r:embed="rId9"/>
                    <a:srcRect l="19638" t="8155" r="18067" b="48217"/>
                    <a:stretch>
                      <a:fillRect/>
                    </a:stretch>
                  </pic:blipFill>
                  <pic:spPr bwMode="auto">
                    <a:xfrm>
                      <a:off x="0" y="0"/>
                      <a:ext cx="2407920" cy="2385695"/>
                    </a:xfrm>
                    <a:prstGeom prst="rect">
                      <a:avLst/>
                    </a:prstGeom>
                  </pic:spPr>
                </pic:pic>
              </a:graphicData>
            </a:graphic>
          </wp:inline>
        </w:drawing>
      </w:r>
      <w:r>
        <w:rPr>
          <w:noProof/>
          <w:lang w:eastAsia="ru-RU" w:bidi="ar-SA"/>
        </w:rPr>
        <w:drawing>
          <wp:inline distT="0" distB="0" distL="0" distR="0" wp14:anchorId="7D9C5055" wp14:editId="70C2C270">
            <wp:extent cx="2653665" cy="2698115"/>
            <wp:effectExtent l="0" t="0" r="0" b="0"/>
            <wp:docPr id="3" name="Рисунок 6" descr="Изображение выглядит как зарисовка,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6" descr="Изображение выглядит как зарисовка, диаграмма&#10;&#10;Автоматически созданное описание"/>
                    <pic:cNvPicPr>
                      <a:picLocks noChangeAspect="1" noChangeArrowheads="1"/>
                    </pic:cNvPicPr>
                  </pic:nvPicPr>
                  <pic:blipFill>
                    <a:blip r:embed="rId10"/>
                    <a:srcRect l="16719" t="6113" r="14610" b="44547"/>
                    <a:stretch>
                      <a:fillRect/>
                    </a:stretch>
                  </pic:blipFill>
                  <pic:spPr bwMode="auto">
                    <a:xfrm>
                      <a:off x="0" y="0"/>
                      <a:ext cx="2653665" cy="2698115"/>
                    </a:xfrm>
                    <a:prstGeom prst="rect">
                      <a:avLst/>
                    </a:prstGeom>
                  </pic:spPr>
                </pic:pic>
              </a:graphicData>
            </a:graphic>
          </wp:inline>
        </w:drawing>
      </w:r>
      <w:r>
        <w:rPr>
          <w:noProof/>
          <w:lang w:eastAsia="ru-RU" w:bidi="ar-SA"/>
        </w:rPr>
        <w:drawing>
          <wp:inline distT="0" distB="0" distL="0" distR="0" wp14:anchorId="7AAA42BD" wp14:editId="70CF36D5">
            <wp:extent cx="2715895" cy="2879725"/>
            <wp:effectExtent l="0" t="0" r="0" b="0"/>
            <wp:docPr id="4" name="Рисунок 7" descr="Изображение выглядит как зарисовка, рисунок,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7" descr="Изображение выглядит как зарисовка, рисунок, искусство&#10;&#10;Автоматически созданное описание"/>
                    <pic:cNvPicPr>
                      <a:picLocks noChangeAspect="1" noChangeArrowheads="1"/>
                    </pic:cNvPicPr>
                  </pic:nvPicPr>
                  <pic:blipFill>
                    <a:blip r:embed="rId11"/>
                    <a:srcRect l="17576" t="8475" r="18591" b="43676"/>
                    <a:stretch>
                      <a:fillRect/>
                    </a:stretch>
                  </pic:blipFill>
                  <pic:spPr bwMode="auto">
                    <a:xfrm>
                      <a:off x="0" y="0"/>
                      <a:ext cx="2715895" cy="2879725"/>
                    </a:xfrm>
                    <a:prstGeom prst="rect">
                      <a:avLst/>
                    </a:prstGeom>
                  </pic:spPr>
                </pic:pic>
              </a:graphicData>
            </a:graphic>
          </wp:inline>
        </w:drawing>
      </w:r>
      <w:r>
        <w:rPr>
          <w:noProof/>
          <w:lang w:eastAsia="ru-RU" w:bidi="ar-SA"/>
        </w:rPr>
        <w:drawing>
          <wp:inline distT="0" distB="0" distL="0" distR="0" wp14:anchorId="5877720D" wp14:editId="795F537B">
            <wp:extent cx="2460625" cy="2607945"/>
            <wp:effectExtent l="0" t="0" r="0" b="0"/>
            <wp:docPr id="5" name="Рисунок 8" descr="Изображение выглядит как зарисовка, рисунок, черно-белый, искусств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8" descr="Изображение выглядит как зарисовка, рисунок, черно-белый, искусство&#10;&#10;Автоматически созданное описание"/>
                    <pic:cNvPicPr>
                      <a:picLocks noChangeAspect="1" noChangeArrowheads="1"/>
                    </pic:cNvPicPr>
                  </pic:nvPicPr>
                  <pic:blipFill>
                    <a:blip r:embed="rId12"/>
                    <a:srcRect l="20270" t="9340" r="21136" b="46753"/>
                    <a:stretch>
                      <a:fillRect/>
                    </a:stretch>
                  </pic:blipFill>
                  <pic:spPr bwMode="auto">
                    <a:xfrm>
                      <a:off x="0" y="0"/>
                      <a:ext cx="2460625" cy="2607945"/>
                    </a:xfrm>
                    <a:prstGeom prst="rect">
                      <a:avLst/>
                    </a:prstGeom>
                  </pic:spPr>
                </pic:pic>
              </a:graphicData>
            </a:graphic>
          </wp:inline>
        </w:drawing>
      </w:r>
    </w:p>
    <w:p w14:paraId="6ECC6E27" w14:textId="77777777" w:rsidR="00B048D7" w:rsidRDefault="00B048D7">
      <w:pPr>
        <w:widowControl/>
        <w:suppressAutoHyphens w:val="0"/>
        <w:jc w:val="both"/>
        <w:rPr>
          <w:rFonts w:eastAsia="Times New Roman" w:cs="Times New Roman"/>
          <w:b/>
          <w:bCs/>
          <w:color w:val="333333"/>
          <w:kern w:val="0"/>
          <w:sz w:val="28"/>
          <w:szCs w:val="28"/>
          <w:lang w:eastAsia="ru-RU" w:bidi="ar-SA"/>
        </w:rPr>
      </w:pPr>
    </w:p>
    <w:p w14:paraId="33AAAFCD" w14:textId="77777777" w:rsidR="00B048D7" w:rsidRDefault="00B048D7">
      <w:pPr>
        <w:widowControl/>
        <w:suppressAutoHyphens w:val="0"/>
        <w:jc w:val="both"/>
        <w:rPr>
          <w:rFonts w:eastAsia="Times New Roman" w:cs="Times New Roman"/>
          <w:b/>
          <w:bCs/>
          <w:color w:val="333333"/>
          <w:kern w:val="0"/>
          <w:sz w:val="28"/>
          <w:szCs w:val="28"/>
          <w:lang w:eastAsia="ru-RU" w:bidi="ar-SA"/>
        </w:rPr>
      </w:pPr>
    </w:p>
    <w:p w14:paraId="36271906" w14:textId="77777777" w:rsidR="00B048D7" w:rsidRDefault="00B048D7">
      <w:pPr>
        <w:widowControl/>
        <w:suppressAutoHyphens w:val="0"/>
        <w:jc w:val="both"/>
        <w:rPr>
          <w:rFonts w:eastAsia="Times New Roman" w:cs="Times New Roman"/>
          <w:b/>
          <w:bCs/>
          <w:color w:val="333333"/>
          <w:kern w:val="0"/>
          <w:sz w:val="28"/>
          <w:szCs w:val="28"/>
          <w:lang w:eastAsia="ru-RU" w:bidi="ar-SA"/>
        </w:rPr>
      </w:pPr>
    </w:p>
    <w:p w14:paraId="14F7D4F2" w14:textId="77777777" w:rsidR="00B048D7" w:rsidRDefault="0006037A">
      <w:pPr>
        <w:widowControl/>
        <w:suppressAutoHyphens w:val="0"/>
        <w:jc w:val="both"/>
        <w:rPr>
          <w:rFonts w:eastAsia="Times New Roman" w:cs="Times New Roman"/>
          <w:b/>
          <w:bCs/>
          <w:color w:val="333333"/>
          <w:kern w:val="0"/>
          <w:sz w:val="28"/>
          <w:szCs w:val="28"/>
          <w:lang w:eastAsia="ru-RU" w:bidi="ar-SA"/>
        </w:rPr>
      </w:pPr>
      <w:r>
        <w:rPr>
          <w:rFonts w:eastAsia="Times New Roman" w:cs="Times New Roman"/>
          <w:b/>
          <w:bCs/>
          <w:color w:val="333333"/>
          <w:kern w:val="0"/>
          <w:sz w:val="28"/>
          <w:szCs w:val="28"/>
          <w:lang w:eastAsia="ru-RU" w:bidi="ar-SA"/>
        </w:rPr>
        <w:lastRenderedPageBreak/>
        <w:t>Реферат</w:t>
      </w:r>
    </w:p>
    <w:p w14:paraId="02B1129F"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Изобретение относится к составам на основе полиолефина, применяемым в качестве клейких веществ, составов клейкого вещества клеевой прослойки для многослойных структур и присадок, улучшающих сочетаемость. Предложен состав на основе полиолефина, применяемый в качестве клейкого вещества, содержащий первый состав полимера, содержащий полимер этилена, привитый ангидридом малеиновой кислоты; и второй состав полимера, содержащий сополимер ударопрочного полипропилена, в котором полимер этилена, привитый ангидридом малеиновой кислоты, соединен ковалентной связью с сополимером ударопрочного полипропилена, а также многослойная структура, содержащая клейкое вещество клеевой прослойки, полимерный слой, слой подложки. Технический результат - получение полимерного состава, используемого в качестве клейкого вещества клеевой прослойки. 2 н. и 8 </w:t>
      </w:r>
      <w:proofErr w:type="spellStart"/>
      <w:r>
        <w:rPr>
          <w:rFonts w:eastAsia="Times New Roman" w:cs="Times New Roman"/>
          <w:color w:val="000000"/>
          <w:kern w:val="0"/>
          <w:sz w:val="28"/>
          <w:szCs w:val="28"/>
          <w:lang w:eastAsia="ru-RU" w:bidi="ar-SA"/>
        </w:rPr>
        <w:t>з.п</w:t>
      </w:r>
      <w:proofErr w:type="spellEnd"/>
      <w:r>
        <w:rPr>
          <w:rFonts w:eastAsia="Times New Roman" w:cs="Times New Roman"/>
          <w:color w:val="000000"/>
          <w:kern w:val="0"/>
          <w:sz w:val="28"/>
          <w:szCs w:val="28"/>
          <w:lang w:eastAsia="ru-RU" w:bidi="ar-SA"/>
        </w:rPr>
        <w:t>. ф-</w:t>
      </w:r>
      <w:proofErr w:type="spellStart"/>
      <w:r>
        <w:rPr>
          <w:rFonts w:eastAsia="Times New Roman" w:cs="Times New Roman"/>
          <w:color w:val="000000"/>
          <w:kern w:val="0"/>
          <w:sz w:val="28"/>
          <w:szCs w:val="28"/>
          <w:lang w:eastAsia="ru-RU" w:bidi="ar-SA"/>
        </w:rPr>
        <w:t>лы</w:t>
      </w:r>
      <w:proofErr w:type="spellEnd"/>
      <w:r>
        <w:rPr>
          <w:rFonts w:eastAsia="Times New Roman" w:cs="Times New Roman"/>
          <w:color w:val="000000"/>
          <w:kern w:val="0"/>
          <w:sz w:val="28"/>
          <w:szCs w:val="28"/>
          <w:lang w:eastAsia="ru-RU" w:bidi="ar-SA"/>
        </w:rPr>
        <w:t>, 4 ил., 2 табл., 5 пр.</w:t>
      </w:r>
    </w:p>
    <w:p w14:paraId="5E2414E8" w14:textId="77777777" w:rsidR="00B048D7" w:rsidRDefault="0006037A">
      <w:pPr>
        <w:widowControl/>
        <w:suppressAutoHyphens w:val="0"/>
        <w:jc w:val="both"/>
        <w:rPr>
          <w:rFonts w:eastAsia="Times New Roman" w:cs="Times New Roman"/>
          <w:b/>
          <w:bCs/>
          <w:color w:val="333333"/>
          <w:kern w:val="0"/>
          <w:sz w:val="28"/>
          <w:szCs w:val="28"/>
          <w:lang w:eastAsia="ru-RU" w:bidi="ar-SA"/>
        </w:rPr>
      </w:pPr>
      <w:r>
        <w:rPr>
          <w:rFonts w:eastAsia="Times New Roman" w:cs="Times New Roman"/>
          <w:b/>
          <w:bCs/>
          <w:color w:val="333333"/>
          <w:kern w:val="0"/>
          <w:sz w:val="28"/>
          <w:szCs w:val="28"/>
          <w:lang w:eastAsia="ru-RU" w:bidi="ar-SA"/>
        </w:rPr>
        <w:t>Формула изобретения</w:t>
      </w:r>
    </w:p>
    <w:p w14:paraId="2942FC80"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1. Состав на основе полиолефина, применяемый в качестве клейкого вещества, содержащий:</w:t>
      </w:r>
    </w:p>
    <w:p w14:paraId="09DD7A6B"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первый состав полимера, содержащий полимер этилена, привитый ангидридом малеиновой кислоты; и</w:t>
      </w:r>
    </w:p>
    <w:p w14:paraId="10AE0C0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второй состав полимера, содержащий сополимер ударопрочного полипропилена,</w:t>
      </w:r>
    </w:p>
    <w:p w14:paraId="00102204"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 котором полимер этилена, привитый ангидридом малеиновой кислоты, соединен ковалентной связью с сополимером ударопрочного полипропилена.</w:t>
      </w:r>
    </w:p>
    <w:p w14:paraId="05F5B325"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2. Состав на основе полиолефина по п. 1, отличающийся тем, что полимер этилена представляет собой полиэтилен высокой плотности.</w:t>
      </w:r>
    </w:p>
    <w:p w14:paraId="3DE6550E"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3. Состав на основе полиолефина по п. 1, отличающийся тем, что полимер этилена, привитый ангидридом малеиновой кислоты, представляет собой полиэтилен высокой плотности (ПЭВП), привитый ангидридом малеиновой кислоты.</w:t>
      </w:r>
    </w:p>
    <w:p w14:paraId="4859CD93"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4. Состав на основе полиолефина по п. 1, отличающийся тем, что полимер этилена, привитый ангидридом малеиновой кислоты, имеет:</w:t>
      </w:r>
    </w:p>
    <w:p w14:paraId="38305FB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индекс текучести расплава, составляющий от 2,0 до 20,0 г на 10 минут; и</w:t>
      </w:r>
    </w:p>
    <w:p w14:paraId="32D4A4C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(B) плотность, составляющую от 0,930 до 0,980 г/см</w:t>
      </w:r>
      <w:r>
        <w:rPr>
          <w:rFonts w:eastAsia="Times New Roman" w:cs="Times New Roman"/>
          <w:color w:val="000000"/>
          <w:kern w:val="0"/>
          <w:sz w:val="28"/>
          <w:szCs w:val="28"/>
          <w:vertAlign w:val="superscript"/>
          <w:lang w:eastAsia="ru-RU" w:bidi="ar-SA"/>
        </w:rPr>
        <w:t>3</w:t>
      </w:r>
      <w:r>
        <w:rPr>
          <w:rFonts w:eastAsia="Times New Roman" w:cs="Times New Roman"/>
          <w:color w:val="000000"/>
          <w:kern w:val="0"/>
          <w:sz w:val="28"/>
          <w:szCs w:val="28"/>
          <w:lang w:eastAsia="ru-RU" w:bidi="ar-SA"/>
        </w:rPr>
        <w:t>.</w:t>
      </w:r>
    </w:p>
    <w:p w14:paraId="22C15F93"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5. Состав на основе полиолефина по п. 1, отличающийся тем, что сополимер ударопрочного полипропилена имеет:</w:t>
      </w:r>
    </w:p>
    <w:p w14:paraId="6F7C4D9C"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индекс текучести расплава, составляющий от 1,0 до 10,0 г на 10 минут;</w:t>
      </w:r>
    </w:p>
    <w:p w14:paraId="0EBA574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(B) общее содержание этиленовых звеньев, составляющее от 5 до 30 </w:t>
      </w:r>
      <w:proofErr w:type="spellStart"/>
      <w:proofErr w:type="gramStart"/>
      <w:r>
        <w:rPr>
          <w:rFonts w:eastAsia="Times New Roman" w:cs="Times New Roman"/>
          <w:color w:val="000000"/>
          <w:kern w:val="0"/>
          <w:sz w:val="28"/>
          <w:szCs w:val="28"/>
          <w:lang w:eastAsia="ru-RU" w:bidi="ar-SA"/>
        </w:rPr>
        <w:t>мас</w:t>
      </w:r>
      <w:proofErr w:type="spellEnd"/>
      <w:r>
        <w:rPr>
          <w:rFonts w:eastAsia="Times New Roman" w:cs="Times New Roman"/>
          <w:color w:val="000000"/>
          <w:kern w:val="0"/>
          <w:sz w:val="28"/>
          <w:szCs w:val="28"/>
          <w:lang w:eastAsia="ru-RU" w:bidi="ar-SA"/>
        </w:rPr>
        <w:t>.%</w:t>
      </w:r>
      <w:proofErr w:type="gramEnd"/>
      <w:r>
        <w:rPr>
          <w:rFonts w:eastAsia="Times New Roman" w:cs="Times New Roman"/>
          <w:color w:val="000000"/>
          <w:kern w:val="0"/>
          <w:sz w:val="28"/>
          <w:szCs w:val="28"/>
          <w:lang w:eastAsia="ru-RU" w:bidi="ar-SA"/>
        </w:rPr>
        <w:t>, в расчете на общую массу сополимера ударопрочного полипропилена;</w:t>
      </w:r>
    </w:p>
    <w:p w14:paraId="1DB21C93"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(C) общее содержание пропиленовых звеньев, составляющее от 70 до 95 </w:t>
      </w:r>
      <w:proofErr w:type="spellStart"/>
      <w:proofErr w:type="gramStart"/>
      <w:r>
        <w:rPr>
          <w:rFonts w:eastAsia="Times New Roman" w:cs="Times New Roman"/>
          <w:color w:val="000000"/>
          <w:kern w:val="0"/>
          <w:sz w:val="28"/>
          <w:szCs w:val="28"/>
          <w:lang w:eastAsia="ru-RU" w:bidi="ar-SA"/>
        </w:rPr>
        <w:t>мас</w:t>
      </w:r>
      <w:proofErr w:type="spellEnd"/>
      <w:r>
        <w:rPr>
          <w:rFonts w:eastAsia="Times New Roman" w:cs="Times New Roman"/>
          <w:color w:val="000000"/>
          <w:kern w:val="0"/>
          <w:sz w:val="28"/>
          <w:szCs w:val="28"/>
          <w:lang w:eastAsia="ru-RU" w:bidi="ar-SA"/>
        </w:rPr>
        <w:t>.%</w:t>
      </w:r>
      <w:proofErr w:type="gramEnd"/>
      <w:r>
        <w:rPr>
          <w:rFonts w:eastAsia="Times New Roman" w:cs="Times New Roman"/>
          <w:color w:val="000000"/>
          <w:kern w:val="0"/>
          <w:sz w:val="28"/>
          <w:szCs w:val="28"/>
          <w:lang w:eastAsia="ru-RU" w:bidi="ar-SA"/>
        </w:rPr>
        <w:t>, в расчете на общую массу сополимера ударопрочного полипропилена.</w:t>
      </w:r>
    </w:p>
    <w:p w14:paraId="54FF0393"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6. Состав на основе полиолефина по п. 1, дополнительно содержащий присадочные композиции с одной или несколькими присадками.</w:t>
      </w:r>
    </w:p>
    <w:p w14:paraId="563905E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7. Состав на основе полиолефина по п. 1, имеющий:</w:t>
      </w:r>
    </w:p>
    <w:p w14:paraId="64A35CA8"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индекс текучести расплава, составляющий от 2,2 г на 10 минут;</w:t>
      </w:r>
    </w:p>
    <w:p w14:paraId="6A2683A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(B) фракцию, растворимую в ксилоле, составляющую от 3,0 до 10,0 </w:t>
      </w:r>
      <w:proofErr w:type="spellStart"/>
      <w:proofErr w:type="gramStart"/>
      <w:r>
        <w:rPr>
          <w:rFonts w:eastAsia="Times New Roman" w:cs="Times New Roman"/>
          <w:color w:val="000000"/>
          <w:kern w:val="0"/>
          <w:sz w:val="28"/>
          <w:szCs w:val="28"/>
          <w:lang w:eastAsia="ru-RU" w:bidi="ar-SA"/>
        </w:rPr>
        <w:t>мас</w:t>
      </w:r>
      <w:proofErr w:type="spellEnd"/>
      <w:r>
        <w:rPr>
          <w:rFonts w:eastAsia="Times New Roman" w:cs="Times New Roman"/>
          <w:color w:val="000000"/>
          <w:kern w:val="0"/>
          <w:sz w:val="28"/>
          <w:szCs w:val="28"/>
          <w:lang w:eastAsia="ru-RU" w:bidi="ar-SA"/>
        </w:rPr>
        <w:t>.%</w:t>
      </w:r>
      <w:proofErr w:type="gramEnd"/>
      <w:r>
        <w:rPr>
          <w:rFonts w:eastAsia="Times New Roman" w:cs="Times New Roman"/>
          <w:color w:val="000000"/>
          <w:kern w:val="0"/>
          <w:sz w:val="28"/>
          <w:szCs w:val="28"/>
          <w:lang w:eastAsia="ru-RU" w:bidi="ar-SA"/>
        </w:rPr>
        <w:t>, в расчете на общую массу состава на основе полиолефина;</w:t>
      </w:r>
    </w:p>
    <w:p w14:paraId="629589B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(C) скорость сдвига при угловой частоте 0,0398 рад/с, составляющую 673000 П;</w:t>
      </w:r>
    </w:p>
    <w:p w14:paraId="1DD1087A"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(D) скорость сдвига при угловой частоте 100 рад/с, составляющую 5880 П;</w:t>
      </w:r>
    </w:p>
    <w:p w14:paraId="773EDF5F"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(E) общее содержание этиленовых звеньев, составляющее от 40 до 70 </w:t>
      </w:r>
      <w:proofErr w:type="spellStart"/>
      <w:proofErr w:type="gramStart"/>
      <w:r>
        <w:rPr>
          <w:rFonts w:eastAsia="Times New Roman" w:cs="Times New Roman"/>
          <w:color w:val="000000"/>
          <w:kern w:val="0"/>
          <w:sz w:val="28"/>
          <w:szCs w:val="28"/>
          <w:lang w:eastAsia="ru-RU" w:bidi="ar-SA"/>
        </w:rPr>
        <w:t>мас</w:t>
      </w:r>
      <w:proofErr w:type="spellEnd"/>
      <w:r>
        <w:rPr>
          <w:rFonts w:eastAsia="Times New Roman" w:cs="Times New Roman"/>
          <w:color w:val="000000"/>
          <w:kern w:val="0"/>
          <w:sz w:val="28"/>
          <w:szCs w:val="28"/>
          <w:lang w:eastAsia="ru-RU" w:bidi="ar-SA"/>
        </w:rPr>
        <w:t>.%</w:t>
      </w:r>
      <w:proofErr w:type="gramEnd"/>
      <w:r>
        <w:rPr>
          <w:rFonts w:eastAsia="Times New Roman" w:cs="Times New Roman"/>
          <w:color w:val="000000"/>
          <w:kern w:val="0"/>
          <w:sz w:val="28"/>
          <w:szCs w:val="28"/>
          <w:lang w:eastAsia="ru-RU" w:bidi="ar-SA"/>
        </w:rPr>
        <w:t>, в расчете на общую массу состава на основе полиолефина; и</w:t>
      </w:r>
    </w:p>
    <w:p w14:paraId="420C4269"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(F) общее содержание пропиленовых звеньев, составляющее от 30 до 60 </w:t>
      </w:r>
      <w:proofErr w:type="spellStart"/>
      <w:proofErr w:type="gramStart"/>
      <w:r>
        <w:rPr>
          <w:rFonts w:eastAsia="Times New Roman" w:cs="Times New Roman"/>
          <w:color w:val="000000"/>
          <w:kern w:val="0"/>
          <w:sz w:val="28"/>
          <w:szCs w:val="28"/>
          <w:lang w:eastAsia="ru-RU" w:bidi="ar-SA"/>
        </w:rPr>
        <w:t>мас</w:t>
      </w:r>
      <w:proofErr w:type="spellEnd"/>
      <w:r>
        <w:rPr>
          <w:rFonts w:eastAsia="Times New Roman" w:cs="Times New Roman"/>
          <w:color w:val="000000"/>
          <w:kern w:val="0"/>
          <w:sz w:val="28"/>
          <w:szCs w:val="28"/>
          <w:lang w:eastAsia="ru-RU" w:bidi="ar-SA"/>
        </w:rPr>
        <w:t>.%</w:t>
      </w:r>
      <w:proofErr w:type="gramEnd"/>
      <w:r>
        <w:rPr>
          <w:rFonts w:eastAsia="Times New Roman" w:cs="Times New Roman"/>
          <w:color w:val="000000"/>
          <w:kern w:val="0"/>
          <w:sz w:val="28"/>
          <w:szCs w:val="28"/>
          <w:lang w:eastAsia="ru-RU" w:bidi="ar-SA"/>
        </w:rPr>
        <w:t>, в расчете на общую массу состава на основе полиолефина.</w:t>
      </w:r>
    </w:p>
    <w:p w14:paraId="6B5C9C92"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8. Состав на основе полиолефина по п. 1, имеющий показатель пожелтения менее чем 35.</w:t>
      </w:r>
    </w:p>
    <w:p w14:paraId="5AEF727E"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9. Состав на основе полиолефина по п. 1, содержащий менее чем 5 </w:t>
      </w:r>
      <w:proofErr w:type="spellStart"/>
      <w:proofErr w:type="gramStart"/>
      <w:r>
        <w:rPr>
          <w:rFonts w:eastAsia="Times New Roman" w:cs="Times New Roman"/>
          <w:color w:val="000000"/>
          <w:kern w:val="0"/>
          <w:sz w:val="28"/>
          <w:szCs w:val="28"/>
          <w:lang w:eastAsia="ru-RU" w:bidi="ar-SA"/>
        </w:rPr>
        <w:t>мас</w:t>
      </w:r>
      <w:proofErr w:type="spellEnd"/>
      <w:r>
        <w:rPr>
          <w:rFonts w:eastAsia="Times New Roman" w:cs="Times New Roman"/>
          <w:color w:val="000000"/>
          <w:kern w:val="0"/>
          <w:sz w:val="28"/>
          <w:szCs w:val="28"/>
          <w:lang w:eastAsia="ru-RU" w:bidi="ar-SA"/>
        </w:rPr>
        <w:t>.%</w:t>
      </w:r>
      <w:proofErr w:type="gramEnd"/>
      <w:r>
        <w:rPr>
          <w:rFonts w:eastAsia="Times New Roman" w:cs="Times New Roman"/>
          <w:color w:val="000000"/>
          <w:kern w:val="0"/>
          <w:sz w:val="28"/>
          <w:szCs w:val="28"/>
          <w:lang w:eastAsia="ru-RU" w:bidi="ar-SA"/>
        </w:rPr>
        <w:t xml:space="preserve"> полиолефинов, имеющих молекулярную массу (</w:t>
      </w:r>
      <w:proofErr w:type="spellStart"/>
      <w:r>
        <w:rPr>
          <w:rFonts w:eastAsia="Times New Roman" w:cs="Times New Roman"/>
          <w:color w:val="000000"/>
          <w:kern w:val="0"/>
          <w:sz w:val="28"/>
          <w:szCs w:val="28"/>
          <w:lang w:eastAsia="ru-RU" w:bidi="ar-SA"/>
        </w:rPr>
        <w:t>Mw</w:t>
      </w:r>
      <w:proofErr w:type="spellEnd"/>
      <w:r>
        <w:rPr>
          <w:rFonts w:eastAsia="Times New Roman" w:cs="Times New Roman"/>
          <w:color w:val="000000"/>
          <w:kern w:val="0"/>
          <w:sz w:val="28"/>
          <w:szCs w:val="28"/>
          <w:lang w:eastAsia="ru-RU" w:bidi="ar-SA"/>
        </w:rPr>
        <w:t>) менее чем 2000, в расчете на общую массу состава на основе полиолефина.</w:t>
      </w:r>
    </w:p>
    <w:p w14:paraId="2F08235E"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10. Многослойная структура, содержащая:</w:t>
      </w:r>
    </w:p>
    <w:p w14:paraId="66418D9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клейкое вещество клеевой прослойки, включающее:</w:t>
      </w:r>
    </w:p>
    <w:p w14:paraId="7BE1956C"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(i) состав на основе полиолефина, содержащий:</w:t>
      </w:r>
    </w:p>
    <w:p w14:paraId="182E399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первый состав полимера, содержащий полимер этилена, привитый ангидридом малеиновой кислоты; и</w:t>
      </w:r>
    </w:p>
    <w:p w14:paraId="4063F1CE"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(b) второй состав полимера, содержащий сополимер ударопрочного полипропилена,</w:t>
      </w:r>
    </w:p>
    <w:p w14:paraId="55403C28"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где полимер этилена, привитый ангидридом малеиновой кислоты, соединен ковалентной связью с сополимером ударопрочного полипропилена;</w:t>
      </w:r>
    </w:p>
    <w:p w14:paraId="1C50BFF2"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полимерный слой, выбранный из полиэтилена, полипропилена, полиэтилентерефталата, полиамида, полиэтилена высокой плотности, полиэтилена низкой плотности, линейного полиэтилена низкой плотности; и</w:t>
      </w:r>
    </w:p>
    <w:p w14:paraId="60E0729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(C) слой подложки, выбранный из полиэтилена, полипропилена, полиэтилентерефталата, полиамида, полиэтилена высокой плотности, полиэтилена низкой плотности, линейного полиэтилена низкой плотности.</w:t>
      </w:r>
    </w:p>
    <w:p w14:paraId="1D98F63B" w14:textId="77777777" w:rsidR="00B048D7" w:rsidRDefault="0006037A">
      <w:pPr>
        <w:widowControl/>
        <w:suppressAutoHyphens w:val="0"/>
        <w:jc w:val="both"/>
        <w:rPr>
          <w:rFonts w:eastAsia="Times New Roman" w:cs="Times New Roman"/>
          <w:b/>
          <w:bCs/>
          <w:color w:val="333333"/>
          <w:kern w:val="0"/>
          <w:sz w:val="28"/>
          <w:szCs w:val="28"/>
          <w:lang w:eastAsia="ru-RU" w:bidi="ar-SA"/>
        </w:rPr>
      </w:pPr>
      <w:r>
        <w:rPr>
          <w:rFonts w:eastAsia="Times New Roman" w:cs="Times New Roman"/>
          <w:b/>
          <w:bCs/>
          <w:color w:val="333333"/>
          <w:kern w:val="0"/>
          <w:sz w:val="28"/>
          <w:szCs w:val="28"/>
          <w:lang w:eastAsia="ru-RU" w:bidi="ar-SA"/>
        </w:rPr>
        <w:t>Описание</w:t>
      </w:r>
    </w:p>
    <w:p w14:paraId="102AF414"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ПЕРЕКРЕСТНАЯ ССЫЛКА НА РОДСТВЕННУЮ ЗАЯВКУ</w:t>
      </w:r>
    </w:p>
    <w:p w14:paraId="5AE2510C"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Данная заявка на патент подается в соответствии с договором о патентной кооперации, которая испрашивает преимущество и приоритет согласно предварительной заявки на патент США № 62/278 145, поданной 13 января 2016 г., содержание которой полностью включено в настоящую заявку посредством ссылки.</w:t>
      </w:r>
    </w:p>
    <w:p w14:paraId="374C128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ОБЛАСТЬ ТЕХНИКИ, К КОТОРОЙ ОТНОСИТСЯ ИЗОБРЕТЕНИЕ</w:t>
      </w:r>
    </w:p>
    <w:p w14:paraId="7C6F7E5C"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Вообще, настоящее изобретение относится к составам на основе полиолефина, применяемым в качестве клейких веществ, составов клейкого вещества клеевой прослойки для многослойных структур и присадок улучшающих сочетаемость.</w:t>
      </w:r>
    </w:p>
    <w:p w14:paraId="5C4F8DE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ПРЕДПОСЫЛКИ СОЗДАНИЯ ИЗОБРЕТЕНИЯ</w:t>
      </w:r>
    </w:p>
    <w:p w14:paraId="7303A1C5"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Клейкие вещества клеевой прослойки используются для связывания полиолефинов с разнородными подложками в многослойных </w:t>
      </w:r>
      <w:proofErr w:type="spellStart"/>
      <w:r>
        <w:rPr>
          <w:rFonts w:eastAsia="Times New Roman" w:cs="Times New Roman"/>
          <w:color w:val="000000"/>
          <w:kern w:val="0"/>
          <w:sz w:val="28"/>
          <w:szCs w:val="28"/>
          <w:lang w:eastAsia="ru-RU" w:bidi="ar-SA"/>
        </w:rPr>
        <w:t>соэкструдированных</w:t>
      </w:r>
      <w:proofErr w:type="spellEnd"/>
      <w:r>
        <w:rPr>
          <w:rFonts w:eastAsia="Times New Roman" w:cs="Times New Roman"/>
          <w:color w:val="000000"/>
          <w:kern w:val="0"/>
          <w:sz w:val="28"/>
          <w:szCs w:val="28"/>
          <w:lang w:eastAsia="ru-RU" w:bidi="ar-SA"/>
        </w:rPr>
        <w:t xml:space="preserve"> структурах для изготовления: тары для пищевых продуктов и напитков (например, мешков, </w:t>
      </w:r>
      <w:proofErr w:type="spellStart"/>
      <w:r>
        <w:rPr>
          <w:rFonts w:eastAsia="Times New Roman" w:cs="Times New Roman"/>
          <w:color w:val="000000"/>
          <w:kern w:val="0"/>
          <w:sz w:val="28"/>
          <w:szCs w:val="28"/>
          <w:lang w:eastAsia="ru-RU" w:bidi="ar-SA"/>
        </w:rPr>
        <w:t>термоусадочных</w:t>
      </w:r>
      <w:proofErr w:type="spellEnd"/>
      <w:r>
        <w:rPr>
          <w:rFonts w:eastAsia="Times New Roman" w:cs="Times New Roman"/>
          <w:color w:val="000000"/>
          <w:kern w:val="0"/>
          <w:sz w:val="28"/>
          <w:szCs w:val="28"/>
          <w:lang w:eastAsia="ru-RU" w:bidi="ar-SA"/>
        </w:rPr>
        <w:t xml:space="preserve"> пакетов, саше, оболочек, подносов, подносов с крышкой, обернутых лотков, упаковок в </w:t>
      </w:r>
      <w:proofErr w:type="spellStart"/>
      <w:r>
        <w:rPr>
          <w:rFonts w:eastAsia="Times New Roman" w:cs="Times New Roman"/>
          <w:color w:val="000000"/>
          <w:kern w:val="0"/>
          <w:sz w:val="28"/>
          <w:szCs w:val="28"/>
          <w:lang w:eastAsia="ru-RU" w:bidi="ar-SA"/>
        </w:rPr>
        <w:t>термоусадочную</w:t>
      </w:r>
      <w:proofErr w:type="spellEnd"/>
      <w:r>
        <w:rPr>
          <w:rFonts w:eastAsia="Times New Roman" w:cs="Times New Roman"/>
          <w:color w:val="000000"/>
          <w:kern w:val="0"/>
          <w:sz w:val="28"/>
          <w:szCs w:val="28"/>
          <w:lang w:eastAsia="ru-RU" w:bidi="ar-SA"/>
        </w:rPr>
        <w:t xml:space="preserve"> пленку, упаковок из </w:t>
      </w:r>
      <w:proofErr w:type="spellStart"/>
      <w:r>
        <w:rPr>
          <w:rFonts w:eastAsia="Times New Roman" w:cs="Times New Roman"/>
          <w:color w:val="000000"/>
          <w:kern w:val="0"/>
          <w:sz w:val="28"/>
          <w:szCs w:val="28"/>
          <w:lang w:eastAsia="ru-RU" w:bidi="ar-SA"/>
        </w:rPr>
        <w:t>вакуумформованной</w:t>
      </w:r>
      <w:proofErr w:type="spellEnd"/>
      <w:r>
        <w:rPr>
          <w:rFonts w:eastAsia="Times New Roman" w:cs="Times New Roman"/>
          <w:color w:val="000000"/>
          <w:kern w:val="0"/>
          <w:sz w:val="28"/>
          <w:szCs w:val="28"/>
          <w:lang w:eastAsia="ru-RU" w:bidi="ar-SA"/>
        </w:rPr>
        <w:t xml:space="preserve"> плёнки на подложке, упаковочных пакетов, пакетов из поточной упаковочной машины, </w:t>
      </w:r>
      <w:proofErr w:type="spellStart"/>
      <w:r>
        <w:rPr>
          <w:rFonts w:eastAsia="Times New Roman" w:cs="Times New Roman"/>
          <w:color w:val="000000"/>
          <w:kern w:val="0"/>
          <w:sz w:val="28"/>
          <w:szCs w:val="28"/>
          <w:lang w:eastAsia="ru-RU" w:bidi="ar-SA"/>
        </w:rPr>
        <w:t>термоформованной</w:t>
      </w:r>
      <w:proofErr w:type="spellEnd"/>
      <w:r>
        <w:rPr>
          <w:rFonts w:eastAsia="Times New Roman" w:cs="Times New Roman"/>
          <w:color w:val="000000"/>
          <w:kern w:val="0"/>
          <w:sz w:val="28"/>
          <w:szCs w:val="28"/>
          <w:lang w:eastAsia="ru-RU" w:bidi="ar-SA"/>
        </w:rPr>
        <w:t xml:space="preserve"> упаковки, упаковочных вкладышей или их комбинации); упаковок для лекарств и косметики, транспортных упаковоч</w:t>
      </w:r>
      <w:r>
        <w:rPr>
          <w:rFonts w:eastAsia="Times New Roman" w:cs="Times New Roman"/>
          <w:color w:val="000000"/>
          <w:kern w:val="0"/>
          <w:sz w:val="28"/>
          <w:szCs w:val="28"/>
          <w:lang w:eastAsia="ru-RU" w:bidi="ar-SA"/>
        </w:rPr>
        <w:lastRenderedPageBreak/>
        <w:t>ных комплектов, упаковок элементов электронных схем, упаковок для синтетических волокон и волокнистого наполнителя (</w:t>
      </w:r>
      <w:proofErr w:type="spellStart"/>
      <w:r>
        <w:rPr>
          <w:rFonts w:eastAsia="Times New Roman" w:cs="Times New Roman"/>
          <w:i/>
          <w:iCs/>
          <w:color w:val="000000"/>
          <w:kern w:val="0"/>
          <w:sz w:val="28"/>
          <w:szCs w:val="28"/>
          <w:lang w:eastAsia="ru-RU" w:bidi="ar-SA"/>
        </w:rPr>
        <w:t>напр.,</w:t>
      </w:r>
      <w:r>
        <w:rPr>
          <w:rFonts w:eastAsia="Times New Roman" w:cs="Times New Roman"/>
          <w:color w:val="000000"/>
          <w:kern w:val="0"/>
          <w:sz w:val="28"/>
          <w:szCs w:val="28"/>
          <w:lang w:eastAsia="ru-RU" w:bidi="ar-SA"/>
        </w:rPr>
        <w:t>теплоизоляции</w:t>
      </w:r>
      <w:proofErr w:type="spellEnd"/>
      <w:r>
        <w:rPr>
          <w:rFonts w:eastAsia="Times New Roman" w:cs="Times New Roman"/>
          <w:color w:val="000000"/>
          <w:kern w:val="0"/>
          <w:sz w:val="28"/>
          <w:szCs w:val="28"/>
          <w:lang w:eastAsia="ru-RU" w:bidi="ar-SA"/>
        </w:rPr>
        <w:t xml:space="preserve"> для дома, мягких подстилок и подкладок); </w:t>
      </w:r>
      <w:proofErr w:type="spellStart"/>
      <w:r>
        <w:rPr>
          <w:rFonts w:eastAsia="Times New Roman" w:cs="Times New Roman"/>
          <w:color w:val="000000"/>
          <w:kern w:val="0"/>
          <w:sz w:val="28"/>
          <w:szCs w:val="28"/>
          <w:lang w:eastAsia="ru-RU" w:bidi="ar-SA"/>
        </w:rPr>
        <w:t>металлопластиков</w:t>
      </w:r>
      <w:proofErr w:type="spellEnd"/>
      <w:r>
        <w:rPr>
          <w:rFonts w:eastAsia="Times New Roman" w:cs="Times New Roman"/>
          <w:color w:val="000000"/>
          <w:kern w:val="0"/>
          <w:sz w:val="28"/>
          <w:szCs w:val="28"/>
          <w:lang w:eastAsia="ru-RU" w:bidi="ar-SA"/>
        </w:rPr>
        <w:t xml:space="preserve"> (</w:t>
      </w:r>
      <w:proofErr w:type="spellStart"/>
      <w:r>
        <w:rPr>
          <w:rFonts w:eastAsia="Times New Roman" w:cs="Times New Roman"/>
          <w:i/>
          <w:iCs/>
          <w:color w:val="000000"/>
          <w:kern w:val="0"/>
          <w:sz w:val="28"/>
          <w:szCs w:val="28"/>
          <w:lang w:eastAsia="ru-RU" w:bidi="ar-SA"/>
        </w:rPr>
        <w:t>напр</w:t>
      </w:r>
      <w:proofErr w:type="spellEnd"/>
      <w:r>
        <w:rPr>
          <w:rFonts w:eastAsia="Times New Roman" w:cs="Times New Roman"/>
          <w:i/>
          <w:iCs/>
          <w:color w:val="000000"/>
          <w:kern w:val="0"/>
          <w:sz w:val="28"/>
          <w:szCs w:val="28"/>
          <w:lang w:eastAsia="ru-RU" w:bidi="ar-SA"/>
        </w:rPr>
        <w:t>.,</w:t>
      </w:r>
      <w:r>
        <w:rPr>
          <w:rFonts w:eastAsia="Times New Roman" w:cs="Times New Roman"/>
          <w:color w:val="000000"/>
          <w:kern w:val="0"/>
          <w:sz w:val="28"/>
          <w:szCs w:val="28"/>
          <w:lang w:eastAsia="ru-RU" w:bidi="ar-SA"/>
        </w:rPr>
        <w:t xml:space="preserve">при строительстве зданий и сооружений, выпуске товаров широкого потребления, производстве контейнеров и упаковочных комплектов для электрооборудования, промышленного оборудования, при изготовлении вывесок и экранов и продукции для транспорта). Клейкие вещества используются в процессе </w:t>
      </w:r>
      <w:proofErr w:type="spellStart"/>
      <w:r>
        <w:rPr>
          <w:rFonts w:eastAsia="Times New Roman" w:cs="Times New Roman"/>
          <w:color w:val="000000"/>
          <w:kern w:val="0"/>
          <w:sz w:val="28"/>
          <w:szCs w:val="28"/>
          <w:lang w:eastAsia="ru-RU" w:bidi="ar-SA"/>
        </w:rPr>
        <w:t>ламинирования</w:t>
      </w:r>
      <w:proofErr w:type="spellEnd"/>
      <w:r>
        <w:rPr>
          <w:rFonts w:eastAsia="Times New Roman" w:cs="Times New Roman"/>
          <w:color w:val="000000"/>
          <w:kern w:val="0"/>
          <w:sz w:val="28"/>
          <w:szCs w:val="28"/>
          <w:lang w:eastAsia="ru-RU" w:bidi="ar-SA"/>
        </w:rPr>
        <w:t xml:space="preserve">, экструзии (или </w:t>
      </w:r>
      <w:proofErr w:type="spellStart"/>
      <w:r>
        <w:rPr>
          <w:rFonts w:eastAsia="Times New Roman" w:cs="Times New Roman"/>
          <w:color w:val="000000"/>
          <w:kern w:val="0"/>
          <w:sz w:val="28"/>
          <w:szCs w:val="28"/>
          <w:lang w:eastAsia="ru-RU" w:bidi="ar-SA"/>
        </w:rPr>
        <w:t>соэкструзии</w:t>
      </w:r>
      <w:proofErr w:type="spellEnd"/>
      <w:r>
        <w:rPr>
          <w:rFonts w:eastAsia="Times New Roman" w:cs="Times New Roman"/>
          <w:color w:val="000000"/>
          <w:kern w:val="0"/>
          <w:sz w:val="28"/>
          <w:szCs w:val="28"/>
          <w:lang w:eastAsia="ru-RU" w:bidi="ar-SA"/>
        </w:rPr>
        <w:t>), изготовления листов способом экструзии, нанесения покрытия экструзией, литья под давлением, выдувного формования, формования листовых термопластов и других технологических процессах.</w:t>
      </w:r>
    </w:p>
    <w:p w14:paraId="6D61EE03"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Товарные полипропиленовые смолы клеевой прослойки получают </w:t>
      </w:r>
      <w:proofErr w:type="gramStart"/>
      <w:r>
        <w:rPr>
          <w:rFonts w:eastAsia="Times New Roman" w:cs="Times New Roman"/>
          <w:color w:val="000000"/>
          <w:kern w:val="0"/>
          <w:sz w:val="28"/>
          <w:szCs w:val="28"/>
          <w:lang w:eastAsia="ru-RU" w:bidi="ar-SA"/>
        </w:rPr>
        <w:t>путем разбавления</w:t>
      </w:r>
      <w:proofErr w:type="gramEnd"/>
      <w:r>
        <w:rPr>
          <w:rFonts w:eastAsia="Times New Roman" w:cs="Times New Roman"/>
          <w:color w:val="000000"/>
          <w:kern w:val="0"/>
          <w:sz w:val="28"/>
          <w:szCs w:val="28"/>
          <w:lang w:eastAsia="ru-RU" w:bidi="ar-SA"/>
        </w:rPr>
        <w:t xml:space="preserve"> привитого малеиновым ангидридом полипропилена другими марками полипропилена. Данные </w:t>
      </w:r>
      <w:proofErr w:type="spellStart"/>
      <w:r>
        <w:rPr>
          <w:rFonts w:eastAsia="Times New Roman" w:cs="Times New Roman"/>
          <w:color w:val="000000"/>
          <w:kern w:val="0"/>
          <w:sz w:val="28"/>
          <w:szCs w:val="28"/>
          <w:lang w:eastAsia="ru-RU" w:bidi="ar-SA"/>
        </w:rPr>
        <w:t>малеинированные</w:t>
      </w:r>
      <w:proofErr w:type="spellEnd"/>
      <w:r>
        <w:rPr>
          <w:rFonts w:eastAsia="Times New Roman" w:cs="Times New Roman"/>
          <w:color w:val="000000"/>
          <w:kern w:val="0"/>
          <w:sz w:val="28"/>
          <w:szCs w:val="28"/>
          <w:lang w:eastAsia="ru-RU" w:bidi="ar-SA"/>
        </w:rPr>
        <w:t xml:space="preserve"> полипропилены получают в результате прививки малеинового ангидрида на полипропиленовый каркас методом высокотемпературной экструзии в </w:t>
      </w:r>
      <w:proofErr w:type="spellStart"/>
      <w:r>
        <w:rPr>
          <w:rFonts w:eastAsia="Times New Roman" w:cs="Times New Roman"/>
          <w:color w:val="000000"/>
          <w:kern w:val="0"/>
          <w:sz w:val="28"/>
          <w:szCs w:val="28"/>
          <w:lang w:eastAsia="ru-RU" w:bidi="ar-SA"/>
        </w:rPr>
        <w:t>двухшнековых</w:t>
      </w:r>
      <w:proofErr w:type="spellEnd"/>
      <w:r>
        <w:rPr>
          <w:rFonts w:eastAsia="Times New Roman" w:cs="Times New Roman"/>
          <w:color w:val="000000"/>
          <w:kern w:val="0"/>
          <w:sz w:val="28"/>
          <w:szCs w:val="28"/>
          <w:lang w:eastAsia="ru-RU" w:bidi="ar-SA"/>
        </w:rPr>
        <w:t xml:space="preserve"> смесителях, в присутствии относительно больших количеств (более 1,5 массовых процентов) органического пероксида.</w:t>
      </w:r>
    </w:p>
    <w:p w14:paraId="60F4D50F"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Добавление пероксида выше 1,5 </w:t>
      </w:r>
      <w:proofErr w:type="spellStart"/>
      <w:r>
        <w:rPr>
          <w:rFonts w:eastAsia="Times New Roman" w:cs="Times New Roman"/>
          <w:color w:val="000000"/>
          <w:kern w:val="0"/>
          <w:sz w:val="28"/>
          <w:szCs w:val="28"/>
          <w:lang w:eastAsia="ru-RU" w:bidi="ar-SA"/>
        </w:rPr>
        <w:t>мас</w:t>
      </w:r>
      <w:proofErr w:type="spellEnd"/>
      <w:r>
        <w:rPr>
          <w:rFonts w:eastAsia="Times New Roman" w:cs="Times New Roman"/>
          <w:color w:val="000000"/>
          <w:kern w:val="0"/>
          <w:sz w:val="28"/>
          <w:szCs w:val="28"/>
          <w:lang w:eastAsia="ru-RU" w:bidi="ar-SA"/>
        </w:rPr>
        <w:t>. % может привести к (а) образованию воскообразных продуктов, имеющих молекулярную массу (</w:t>
      </w:r>
      <w:proofErr w:type="spellStart"/>
      <w:r>
        <w:rPr>
          <w:rFonts w:eastAsia="Times New Roman" w:cs="Times New Roman"/>
          <w:color w:val="000000"/>
          <w:kern w:val="0"/>
          <w:sz w:val="28"/>
          <w:szCs w:val="28"/>
          <w:lang w:eastAsia="ru-RU" w:bidi="ar-SA"/>
        </w:rPr>
        <w:t>Mw</w:t>
      </w:r>
      <w:proofErr w:type="spellEnd"/>
      <w:r>
        <w:rPr>
          <w:rFonts w:eastAsia="Times New Roman" w:cs="Times New Roman"/>
          <w:color w:val="000000"/>
          <w:kern w:val="0"/>
          <w:sz w:val="28"/>
          <w:szCs w:val="28"/>
          <w:lang w:eastAsia="ru-RU" w:bidi="ar-SA"/>
        </w:rPr>
        <w:t>) менее чем 2000, и (b) увеличению показателя пожелтения. Данные воскообразные продукты способны отрицательно влиять на прозрачность получаемых барьерных пленок.</w:t>
      </w:r>
    </w:p>
    <w:p w14:paraId="2B9E96EA"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Для удаления воскообразного вещества следует использовать технологический процесс экстракции растворителем. Технологический процесс экстракции растворителем трудоемок, длителен, </w:t>
      </w:r>
      <w:proofErr w:type="spellStart"/>
      <w:r>
        <w:rPr>
          <w:rFonts w:eastAsia="Times New Roman" w:cs="Times New Roman"/>
          <w:color w:val="000000"/>
          <w:kern w:val="0"/>
          <w:sz w:val="28"/>
          <w:szCs w:val="28"/>
          <w:lang w:eastAsia="ru-RU" w:bidi="ar-SA"/>
        </w:rPr>
        <w:t>затратен</w:t>
      </w:r>
      <w:proofErr w:type="spellEnd"/>
      <w:r>
        <w:rPr>
          <w:rFonts w:eastAsia="Times New Roman" w:cs="Times New Roman"/>
          <w:color w:val="000000"/>
          <w:kern w:val="0"/>
          <w:sz w:val="28"/>
          <w:szCs w:val="28"/>
          <w:lang w:eastAsia="ru-RU" w:bidi="ar-SA"/>
        </w:rPr>
        <w:t xml:space="preserve"> и вреден для окружающей среды.</w:t>
      </w:r>
    </w:p>
    <w:p w14:paraId="7E10492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КРАТКОЕ ИЗЛОЖЕНИЕ СУЩЕСТВА ИЗОБРЕТЕНИЯ</w:t>
      </w:r>
    </w:p>
    <w:p w14:paraId="51D33535"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 некоторых вариантах осуществления, предлагается состав на основе полиолефина, изготовленный из или содержащий:</w:t>
      </w:r>
    </w:p>
    <w:p w14:paraId="2EAD1C94"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(А) первый состав полимера, изготовленный из или содержащий полимер этилена, привитый ненасыщенным мономером; и</w:t>
      </w:r>
    </w:p>
    <w:p w14:paraId="422E29F0"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 второй состав полимера, содержащий пропиленовый полимер,</w:t>
      </w:r>
    </w:p>
    <w:p w14:paraId="000BC3AB"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в котором полимер этилена, привитый ненасыщенным мономером, соединен ковалентной связью с пропиленовым полимером.</w:t>
      </w:r>
    </w:p>
    <w:p w14:paraId="5E5E24AD"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 некоторых вариантах осуществления, предлагается состав на основе полиолефина, изготовленный из или содержащий:</w:t>
      </w:r>
    </w:p>
    <w:p w14:paraId="5CB1EB78"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(А) полимер этилена, привитый ненасыщенным мономером, соединенный ковалентной связью с пропиленовым полимером, полученным из </w:t>
      </w:r>
      <w:proofErr w:type="gramStart"/>
      <w:r>
        <w:rPr>
          <w:rFonts w:eastAsia="Times New Roman" w:cs="Times New Roman"/>
          <w:color w:val="000000"/>
          <w:kern w:val="0"/>
          <w:sz w:val="28"/>
          <w:szCs w:val="28"/>
          <w:lang w:eastAsia="ru-RU" w:bidi="ar-SA"/>
        </w:rPr>
        <w:t>реакционно-способного</w:t>
      </w:r>
      <w:proofErr w:type="gramEnd"/>
      <w:r>
        <w:rPr>
          <w:rFonts w:eastAsia="Times New Roman" w:cs="Times New Roman"/>
          <w:color w:val="000000"/>
          <w:kern w:val="0"/>
          <w:sz w:val="28"/>
          <w:szCs w:val="28"/>
          <w:lang w:eastAsia="ru-RU" w:bidi="ar-SA"/>
        </w:rPr>
        <w:t xml:space="preserve"> смешивания свободных радикалов;</w:t>
      </w:r>
    </w:p>
    <w:p w14:paraId="30A3544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(i) от 20 до 70 массовых процентов первого состава полимера в расчете на общую массу состава на основе полиолефина, изготовленного из или содержащего полимер этилена, привитый ненасыщенным мономером; и</w:t>
      </w:r>
    </w:p>
    <w:p w14:paraId="04E50109"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w:t>
      </w:r>
      <w:proofErr w:type="spellStart"/>
      <w:r>
        <w:rPr>
          <w:rFonts w:eastAsia="Times New Roman" w:cs="Times New Roman"/>
          <w:color w:val="000000"/>
          <w:kern w:val="0"/>
          <w:sz w:val="28"/>
          <w:szCs w:val="28"/>
          <w:lang w:eastAsia="ru-RU" w:bidi="ar-SA"/>
        </w:rPr>
        <w:t>ii</w:t>
      </w:r>
      <w:proofErr w:type="spellEnd"/>
      <w:r>
        <w:rPr>
          <w:rFonts w:eastAsia="Times New Roman" w:cs="Times New Roman"/>
          <w:color w:val="000000"/>
          <w:kern w:val="0"/>
          <w:sz w:val="28"/>
          <w:szCs w:val="28"/>
          <w:lang w:eastAsia="ru-RU" w:bidi="ar-SA"/>
        </w:rPr>
        <w:t>) от 30 до 80 массовых процентов второго состава полимера, в расчете на общую массу состава на основе полиолефина, изготовленного или содержащего второй пропиленовый полимер;</w:t>
      </w:r>
    </w:p>
    <w:p w14:paraId="6065768E"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 присутствии</w:t>
      </w:r>
    </w:p>
    <w:p w14:paraId="2F821FF2"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w:t>
      </w:r>
      <w:proofErr w:type="spellStart"/>
      <w:r>
        <w:rPr>
          <w:rFonts w:eastAsia="Times New Roman" w:cs="Times New Roman"/>
          <w:color w:val="000000"/>
          <w:kern w:val="0"/>
          <w:sz w:val="28"/>
          <w:szCs w:val="28"/>
          <w:lang w:eastAsia="ru-RU" w:bidi="ar-SA"/>
        </w:rPr>
        <w:t>iii</w:t>
      </w:r>
      <w:proofErr w:type="spellEnd"/>
      <w:r>
        <w:rPr>
          <w:rFonts w:eastAsia="Times New Roman" w:cs="Times New Roman"/>
          <w:color w:val="000000"/>
          <w:kern w:val="0"/>
          <w:sz w:val="28"/>
          <w:szCs w:val="28"/>
          <w:lang w:eastAsia="ru-RU" w:bidi="ar-SA"/>
        </w:rPr>
        <w:t>) от 0,01 до 3,0 массовых процентов подвижного жидкого реагента, в расчете на общую массу состава на основе полиолефина, изготовленного из или содержащего органический пероксид.</w:t>
      </w:r>
    </w:p>
    <w:p w14:paraId="2E105225"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 некоторых вариантах осуществления, предлагается клейкое вещество, изготовленное из или содержащее состав на основе полиолефина.</w:t>
      </w:r>
    </w:p>
    <w:p w14:paraId="432C170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 некоторых вариантах осуществления, предлагается многослойная структура, изготовленная из или содержащая:</w:t>
      </w:r>
    </w:p>
    <w:p w14:paraId="0D7B58BC"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(А) клейкое вещество клеевой прослойки, изготовленное из или содержащее:</w:t>
      </w:r>
    </w:p>
    <w:p w14:paraId="5007CFD4"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(i) состав на основе полиолефина, изготовленный из или содержащий:</w:t>
      </w:r>
    </w:p>
    <w:p w14:paraId="56BCE64F"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(а) первый состав полимера, изготовленный из или содержащий полимер этилена, привитый ненасыщенным мономером; и</w:t>
      </w:r>
    </w:p>
    <w:p w14:paraId="27DC4CED"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второй состав полимера, изготовленный из или содержащий пропиленовый полимер,</w:t>
      </w:r>
    </w:p>
    <w:p w14:paraId="497FECF9"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где полимер этилена, привитый ненасыщенным мономером, соединен ковалентной связью с пропиленовым полимером;</w:t>
      </w:r>
    </w:p>
    <w:p w14:paraId="4BB2F43B"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полимерный слой; и</w:t>
      </w:r>
    </w:p>
    <w:p w14:paraId="2B506B3A"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(С) подложку.</w:t>
      </w:r>
    </w:p>
    <w:p w14:paraId="472E6A35"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 некоторых вариантах осуществления предлагается способ, включающий:</w:t>
      </w:r>
    </w:p>
    <w:p w14:paraId="5AAD60CC"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(А) стадию смешивания:</w:t>
      </w:r>
    </w:p>
    <w:p w14:paraId="4867616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(i) первого состава полимера, изготовленного из или содержащего полимер этилена, привитый ненасыщенным мономером; и</w:t>
      </w:r>
    </w:p>
    <w:p w14:paraId="410F95F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w:t>
      </w:r>
      <w:proofErr w:type="spellStart"/>
      <w:r>
        <w:rPr>
          <w:rFonts w:eastAsia="Times New Roman" w:cs="Times New Roman"/>
          <w:color w:val="000000"/>
          <w:kern w:val="0"/>
          <w:sz w:val="28"/>
          <w:szCs w:val="28"/>
          <w:lang w:eastAsia="ru-RU" w:bidi="ar-SA"/>
        </w:rPr>
        <w:t>ii</w:t>
      </w:r>
      <w:proofErr w:type="spellEnd"/>
      <w:r>
        <w:rPr>
          <w:rFonts w:eastAsia="Times New Roman" w:cs="Times New Roman"/>
          <w:color w:val="000000"/>
          <w:kern w:val="0"/>
          <w:sz w:val="28"/>
          <w:szCs w:val="28"/>
          <w:lang w:eastAsia="ru-RU" w:bidi="ar-SA"/>
        </w:rPr>
        <w:t>) второго состава полимера, изготовленного из или содержащего пропиленовый полимер; и</w:t>
      </w:r>
    </w:p>
    <w:p w14:paraId="0DF8E26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w:t>
      </w:r>
      <w:proofErr w:type="spellStart"/>
      <w:r>
        <w:rPr>
          <w:rFonts w:eastAsia="Times New Roman" w:cs="Times New Roman"/>
          <w:color w:val="000000"/>
          <w:kern w:val="0"/>
          <w:sz w:val="28"/>
          <w:szCs w:val="28"/>
          <w:lang w:eastAsia="ru-RU" w:bidi="ar-SA"/>
        </w:rPr>
        <w:t>iii</w:t>
      </w:r>
      <w:proofErr w:type="spellEnd"/>
      <w:r>
        <w:rPr>
          <w:rFonts w:eastAsia="Times New Roman" w:cs="Times New Roman"/>
          <w:color w:val="000000"/>
          <w:kern w:val="0"/>
          <w:sz w:val="28"/>
          <w:szCs w:val="28"/>
          <w:lang w:eastAsia="ru-RU" w:bidi="ar-SA"/>
        </w:rPr>
        <w:t>) состава подвижного жидкого реагента, изготовленного из или содержащего органический пероксид;</w:t>
      </w:r>
    </w:p>
    <w:p w14:paraId="2012295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стадию образования свободных радикалом путем разложения подвижного жидкого реагента с образованием свободных радикалов;</w:t>
      </w:r>
    </w:p>
    <w:p w14:paraId="73C8B09D"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(С) стадию обработки, по меньшей мере, одного из полимерных компонентов свободными радикалами с образованием реакционноспособных центров на полимерных компонентах;</w:t>
      </w:r>
    </w:p>
    <w:p w14:paraId="752C7835"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(D) стадию перемешивания остаточных необработанных полимерных компонентов и полимерных компонентов, обработанных свободными радикалами;</w:t>
      </w:r>
    </w:p>
    <w:p w14:paraId="460C8F2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(Е) стадию реакции соединения ковалентной связью реакционноспособных центров полимерных компонентов, обработанных свободными радикалами, с остаточными необработанными полимерными компонентами, другими полимерными компонентами, обработанными свободными радикалами, или обоими вместе; и</w:t>
      </w:r>
    </w:p>
    <w:p w14:paraId="6ADC956B"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(F) стадию отбора смешанных продуктов реакции в виде состава на основе полиолефинов.</w:t>
      </w:r>
    </w:p>
    <w:p w14:paraId="2B5D2A4D"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Описаны многочисленные варианты осуществления, но и другие варианты осуществления очевидны из последующего подробного описания для специалистов в отрасли техники, к которой относится данное изобретение. Существует очевидная возможность различных модификаций изобретения в различных аспектах, не отходя от сущности и объема представленной здесь формулы изобретения. Соответственно, чертежи и подробное описание следует рассматривать как иллюстративные и не ограничивающие объем изобретения.</w:t>
      </w:r>
    </w:p>
    <w:p w14:paraId="302C8C30"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КРАТКОЕ ОПИСАНИЕ РИСУНКОВ</w:t>
      </w:r>
    </w:p>
    <w:p w14:paraId="380ADA7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На следующих рисунках представлены предпочтительные варианты осуществления раскрытого здесь предмета изобретения. Заявленный предмет изобретения станет более понятен из следующего описания, которое следует рассматривать совместно с прилагаемыми рисунками, где одинаковые позиции, как правило, обозначены одинаковыми цифрами.</w:t>
      </w:r>
    </w:p>
    <w:p w14:paraId="136BD695"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На РИС. 1А представлена кривая кристаллизации, полученная способом дифференциальной сканирующей калориметрии (DSC), для смеси ударопрочного полипропилена и полиэтилена высокой плотности, привитого ангидридом малеиновой кислоты.</w:t>
      </w:r>
    </w:p>
    <w:p w14:paraId="2B13D35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На РИС. 1В представлена кривая кристаллизации для полимерного состава, полученного путем </w:t>
      </w:r>
      <w:proofErr w:type="gramStart"/>
      <w:r>
        <w:rPr>
          <w:rFonts w:eastAsia="Times New Roman" w:cs="Times New Roman"/>
          <w:color w:val="000000"/>
          <w:kern w:val="0"/>
          <w:sz w:val="28"/>
          <w:szCs w:val="28"/>
          <w:lang w:eastAsia="ru-RU" w:bidi="ar-SA"/>
        </w:rPr>
        <w:t>реакционно-способного</w:t>
      </w:r>
      <w:proofErr w:type="gramEnd"/>
      <w:r>
        <w:rPr>
          <w:rFonts w:eastAsia="Times New Roman" w:cs="Times New Roman"/>
          <w:color w:val="000000"/>
          <w:kern w:val="0"/>
          <w:sz w:val="28"/>
          <w:szCs w:val="28"/>
          <w:lang w:eastAsia="ru-RU" w:bidi="ar-SA"/>
        </w:rPr>
        <w:t xml:space="preserve"> смешивания: (i) ударопрочного полипропилена; (</w:t>
      </w:r>
      <w:proofErr w:type="spellStart"/>
      <w:r>
        <w:rPr>
          <w:rFonts w:eastAsia="Times New Roman" w:cs="Times New Roman"/>
          <w:color w:val="000000"/>
          <w:kern w:val="0"/>
          <w:sz w:val="28"/>
          <w:szCs w:val="28"/>
          <w:lang w:eastAsia="ru-RU" w:bidi="ar-SA"/>
        </w:rPr>
        <w:t>ii</w:t>
      </w:r>
      <w:proofErr w:type="spellEnd"/>
      <w:r>
        <w:rPr>
          <w:rFonts w:eastAsia="Times New Roman" w:cs="Times New Roman"/>
          <w:color w:val="000000"/>
          <w:kern w:val="0"/>
          <w:sz w:val="28"/>
          <w:szCs w:val="28"/>
          <w:lang w:eastAsia="ru-RU" w:bidi="ar-SA"/>
        </w:rPr>
        <w:t>) полиэтилена высокой плотности, привитого ангидридом малеиновой кислоты; и (</w:t>
      </w:r>
      <w:proofErr w:type="spellStart"/>
      <w:r>
        <w:rPr>
          <w:rFonts w:eastAsia="Times New Roman" w:cs="Times New Roman"/>
          <w:color w:val="000000"/>
          <w:kern w:val="0"/>
          <w:sz w:val="28"/>
          <w:szCs w:val="28"/>
          <w:lang w:eastAsia="ru-RU" w:bidi="ar-SA"/>
        </w:rPr>
        <w:t>iii</w:t>
      </w:r>
      <w:proofErr w:type="spellEnd"/>
      <w:r>
        <w:rPr>
          <w:rFonts w:eastAsia="Times New Roman" w:cs="Times New Roman"/>
          <w:color w:val="000000"/>
          <w:kern w:val="0"/>
          <w:sz w:val="28"/>
          <w:szCs w:val="28"/>
          <w:lang w:eastAsia="ru-RU" w:bidi="ar-SA"/>
        </w:rPr>
        <w:t>) органического пероксида.</w:t>
      </w:r>
    </w:p>
    <w:p w14:paraId="329EA55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На РИС. 2А представлен микроснимок поверхности </w:t>
      </w:r>
      <w:proofErr w:type="spellStart"/>
      <w:r>
        <w:rPr>
          <w:rFonts w:eastAsia="Times New Roman" w:cs="Times New Roman"/>
          <w:color w:val="000000"/>
          <w:kern w:val="0"/>
          <w:sz w:val="28"/>
          <w:szCs w:val="28"/>
          <w:lang w:eastAsia="ru-RU" w:bidi="ar-SA"/>
        </w:rPr>
        <w:t>экструдата</w:t>
      </w:r>
      <w:proofErr w:type="spellEnd"/>
      <w:r>
        <w:rPr>
          <w:rFonts w:eastAsia="Times New Roman" w:cs="Times New Roman"/>
          <w:color w:val="000000"/>
          <w:kern w:val="0"/>
          <w:sz w:val="28"/>
          <w:szCs w:val="28"/>
          <w:lang w:eastAsia="ru-RU" w:bidi="ar-SA"/>
        </w:rPr>
        <w:t xml:space="preserve">, раздробленной под жидким азотом, из смеси ударопрочного полипропилена и полиэтилена высокой плотности, привитого ангидридом малеиновой кислоты, полученный на растровом электронном микроскопе (РЭМ) </w:t>
      </w:r>
      <w:proofErr w:type="spellStart"/>
      <w:r>
        <w:rPr>
          <w:rFonts w:eastAsia="Times New Roman" w:cs="Times New Roman"/>
          <w:color w:val="000000"/>
          <w:kern w:val="0"/>
          <w:sz w:val="28"/>
          <w:szCs w:val="28"/>
          <w:lang w:eastAsia="ru-RU" w:bidi="ar-SA"/>
        </w:rPr>
        <w:t>Hitachi</w:t>
      </w:r>
      <w:proofErr w:type="spellEnd"/>
      <w:r>
        <w:rPr>
          <w:rFonts w:eastAsia="Times New Roman" w:cs="Times New Roman"/>
          <w:color w:val="000000"/>
          <w:kern w:val="0"/>
          <w:sz w:val="28"/>
          <w:szCs w:val="28"/>
          <w:lang w:eastAsia="ru-RU" w:bidi="ar-SA"/>
        </w:rPr>
        <w:t xml:space="preserve"> S-3500 при ускоряющем напряжении 5 </w:t>
      </w:r>
      <w:proofErr w:type="spellStart"/>
      <w:r>
        <w:rPr>
          <w:rFonts w:eastAsia="Times New Roman" w:cs="Times New Roman"/>
          <w:color w:val="000000"/>
          <w:kern w:val="0"/>
          <w:sz w:val="28"/>
          <w:szCs w:val="28"/>
          <w:lang w:eastAsia="ru-RU" w:bidi="ar-SA"/>
        </w:rPr>
        <w:t>кВ.</w:t>
      </w:r>
      <w:proofErr w:type="spellEnd"/>
    </w:p>
    <w:p w14:paraId="0B38D49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На РИС. 2В представлен микроснимок полимерного состава, полученного из </w:t>
      </w:r>
      <w:proofErr w:type="gramStart"/>
      <w:r>
        <w:rPr>
          <w:rFonts w:eastAsia="Times New Roman" w:cs="Times New Roman"/>
          <w:color w:val="000000"/>
          <w:kern w:val="0"/>
          <w:sz w:val="28"/>
          <w:szCs w:val="28"/>
          <w:lang w:eastAsia="ru-RU" w:bidi="ar-SA"/>
        </w:rPr>
        <w:t>реакционно-способной</w:t>
      </w:r>
      <w:proofErr w:type="gramEnd"/>
      <w:r>
        <w:rPr>
          <w:rFonts w:eastAsia="Times New Roman" w:cs="Times New Roman"/>
          <w:color w:val="000000"/>
          <w:kern w:val="0"/>
          <w:sz w:val="28"/>
          <w:szCs w:val="28"/>
          <w:lang w:eastAsia="ru-RU" w:bidi="ar-SA"/>
        </w:rPr>
        <w:t xml:space="preserve"> смеси: (i) ударопрочного полипропилена; (</w:t>
      </w:r>
      <w:proofErr w:type="spellStart"/>
      <w:r>
        <w:rPr>
          <w:rFonts w:eastAsia="Times New Roman" w:cs="Times New Roman"/>
          <w:color w:val="000000"/>
          <w:kern w:val="0"/>
          <w:sz w:val="28"/>
          <w:szCs w:val="28"/>
          <w:lang w:eastAsia="ru-RU" w:bidi="ar-SA"/>
        </w:rPr>
        <w:t>ii</w:t>
      </w:r>
      <w:proofErr w:type="spellEnd"/>
      <w:r>
        <w:rPr>
          <w:rFonts w:eastAsia="Times New Roman" w:cs="Times New Roman"/>
          <w:color w:val="000000"/>
          <w:kern w:val="0"/>
          <w:sz w:val="28"/>
          <w:szCs w:val="28"/>
          <w:lang w:eastAsia="ru-RU" w:bidi="ar-SA"/>
        </w:rPr>
        <w:t>) полиэтилена высокой плотности, привитого ангидридом малеиновой кислоты; и (</w:t>
      </w:r>
      <w:proofErr w:type="spellStart"/>
      <w:r>
        <w:rPr>
          <w:rFonts w:eastAsia="Times New Roman" w:cs="Times New Roman"/>
          <w:color w:val="000000"/>
          <w:kern w:val="0"/>
          <w:sz w:val="28"/>
          <w:szCs w:val="28"/>
          <w:lang w:eastAsia="ru-RU" w:bidi="ar-SA"/>
        </w:rPr>
        <w:t>iii</w:t>
      </w:r>
      <w:proofErr w:type="spellEnd"/>
      <w:r>
        <w:rPr>
          <w:rFonts w:eastAsia="Times New Roman" w:cs="Times New Roman"/>
          <w:color w:val="000000"/>
          <w:kern w:val="0"/>
          <w:sz w:val="28"/>
          <w:szCs w:val="28"/>
          <w:lang w:eastAsia="ru-RU" w:bidi="ar-SA"/>
        </w:rPr>
        <w:t>) органического пероксида.</w:t>
      </w:r>
    </w:p>
    <w:p w14:paraId="58636B19" w14:textId="77777777" w:rsidR="00B048D7" w:rsidRDefault="00B048D7">
      <w:pPr>
        <w:widowControl/>
        <w:suppressAutoHyphens w:val="0"/>
        <w:jc w:val="both"/>
        <w:rPr>
          <w:rFonts w:cs="Times New Roman"/>
          <w:b/>
          <w:bCs/>
          <w:sz w:val="28"/>
          <w:szCs w:val="28"/>
        </w:rPr>
      </w:pPr>
    </w:p>
    <w:p w14:paraId="79108BEC" w14:textId="77777777" w:rsidR="00B048D7" w:rsidRDefault="00B048D7">
      <w:pPr>
        <w:widowControl/>
        <w:suppressAutoHyphens w:val="0"/>
        <w:rPr>
          <w:rStyle w:val="af2"/>
          <w:sz w:val="28"/>
          <w:szCs w:val="28"/>
        </w:rPr>
      </w:pPr>
    </w:p>
    <w:tbl>
      <w:tblPr>
        <w:tblW w:w="9746" w:type="dxa"/>
        <w:tblInd w:w="108" w:type="dxa"/>
        <w:tblLayout w:type="fixed"/>
        <w:tblLook w:val="04A0" w:firstRow="1" w:lastRow="0" w:firstColumn="1" w:lastColumn="0" w:noHBand="0" w:noVBand="1"/>
      </w:tblPr>
      <w:tblGrid>
        <w:gridCol w:w="2790"/>
        <w:gridCol w:w="6956"/>
      </w:tblGrid>
      <w:tr w:rsidR="00B048D7" w14:paraId="694E7937" w14:textId="77777777">
        <w:trPr>
          <w:trHeight w:val="462"/>
        </w:trPr>
        <w:tc>
          <w:tcPr>
            <w:tcW w:w="2790" w:type="dxa"/>
            <w:shd w:val="clear" w:color="auto" w:fill="FFFFFF"/>
          </w:tcPr>
          <w:p w14:paraId="0AD4E7E1" w14:textId="77777777" w:rsidR="00B048D7" w:rsidRDefault="0006037A">
            <w:pPr>
              <w:pStyle w:val="numbertext1"/>
              <w:spacing w:after="0" w:line="276" w:lineRule="auto"/>
              <w:rPr>
                <w:rFonts w:asciiTheme="majorBidi" w:eastAsia="Malgun Gothic" w:hAnsiTheme="majorBidi" w:cstheme="majorBidi"/>
                <w:b/>
                <w:bCs/>
                <w:sz w:val="28"/>
                <w:szCs w:val="28"/>
                <w:lang w:val="ru-RU" w:eastAsia="ko-KR"/>
              </w:rPr>
            </w:pPr>
            <w:r>
              <w:rPr>
                <w:rStyle w:val="af2"/>
                <w:rFonts w:cstheme="majorBidi"/>
                <w:b/>
                <w:bCs/>
                <w:sz w:val="28"/>
                <w:szCs w:val="28"/>
                <w:lang w:val="ru-RU"/>
              </w:rPr>
              <w:t>Аналог №:</w:t>
            </w:r>
          </w:p>
        </w:tc>
        <w:tc>
          <w:tcPr>
            <w:tcW w:w="6955" w:type="dxa"/>
            <w:shd w:val="clear" w:color="auto" w:fill="FFFFFF"/>
          </w:tcPr>
          <w:p w14:paraId="24D0620E" w14:textId="77777777" w:rsidR="00B048D7" w:rsidRDefault="0006037A">
            <w:pPr>
              <w:pStyle w:val="Normal1"/>
              <w:keepLines/>
              <w:spacing w:line="276" w:lineRule="auto"/>
              <w:rPr>
                <w:rFonts w:asciiTheme="majorBidi" w:hAnsiTheme="majorBidi" w:cstheme="majorBidi"/>
                <w:b/>
                <w:bCs/>
                <w:sz w:val="28"/>
                <w:szCs w:val="28"/>
                <w:lang w:val="en-US"/>
              </w:rPr>
            </w:pPr>
            <w:r>
              <w:rPr>
                <w:rFonts w:cstheme="majorBidi"/>
                <w:b/>
                <w:bCs/>
                <w:sz w:val="28"/>
                <w:szCs w:val="28"/>
                <w:lang w:val="en-US"/>
              </w:rPr>
              <w:t>2</w:t>
            </w:r>
          </w:p>
        </w:tc>
      </w:tr>
      <w:tr w:rsidR="00B048D7" w14:paraId="22BFBEE8" w14:textId="77777777">
        <w:trPr>
          <w:trHeight w:val="462"/>
        </w:trPr>
        <w:tc>
          <w:tcPr>
            <w:tcW w:w="2790" w:type="dxa"/>
            <w:shd w:val="clear" w:color="auto" w:fill="FFFFFF"/>
          </w:tcPr>
          <w:p w14:paraId="028D33C9" w14:textId="77777777" w:rsidR="00B048D7" w:rsidRDefault="0006037A">
            <w:pPr>
              <w:pStyle w:val="numbertext1"/>
              <w:spacing w:after="0" w:line="276" w:lineRule="auto"/>
              <w:rPr>
                <w:rStyle w:val="af2"/>
                <w:rFonts w:asciiTheme="majorBidi" w:hAnsiTheme="majorBidi" w:cstheme="majorBidi"/>
                <w:b/>
                <w:bCs/>
                <w:sz w:val="28"/>
                <w:szCs w:val="28"/>
                <w:lang w:val="ru-RU"/>
              </w:rPr>
            </w:pPr>
            <w:r>
              <w:rPr>
                <w:rStyle w:val="af2"/>
                <w:rFonts w:cstheme="majorBidi"/>
                <w:b/>
                <w:bCs/>
                <w:sz w:val="28"/>
                <w:szCs w:val="28"/>
                <w:lang w:val="ru-RU"/>
              </w:rPr>
              <w:t>Патент №:</w:t>
            </w:r>
          </w:p>
        </w:tc>
        <w:tc>
          <w:tcPr>
            <w:tcW w:w="6955" w:type="dxa"/>
            <w:shd w:val="clear" w:color="auto" w:fill="FFFFFF"/>
          </w:tcPr>
          <w:p w14:paraId="7E0862B5" w14:textId="77777777" w:rsidR="00B048D7" w:rsidRDefault="0006037A">
            <w:pPr>
              <w:pStyle w:val="2"/>
              <w:spacing w:before="0" w:after="0"/>
              <w:rPr>
                <w:rFonts w:asciiTheme="majorBidi" w:hAnsiTheme="majorBidi" w:cstheme="majorBidi"/>
                <w:sz w:val="28"/>
                <w:szCs w:val="28"/>
                <w:lang w:val="en-US"/>
              </w:rPr>
            </w:pPr>
            <w:r>
              <w:rPr>
                <w:rStyle w:val="af2"/>
                <w:rFonts w:cstheme="majorBidi"/>
                <w:bCs/>
                <w:sz w:val="28"/>
                <w:szCs w:val="28"/>
                <w:lang w:val="ru-RU"/>
              </w:rPr>
              <w:t>RU</w:t>
            </w:r>
            <w:r>
              <w:rPr>
                <w:rFonts w:cstheme="majorBidi"/>
                <w:sz w:val="28"/>
                <w:szCs w:val="28"/>
                <w:lang w:val="ru-RU"/>
              </w:rPr>
              <w:t xml:space="preserve"> 2 573 401 </w:t>
            </w:r>
            <w:r>
              <w:rPr>
                <w:rFonts w:cstheme="majorBidi"/>
                <w:sz w:val="28"/>
                <w:szCs w:val="28"/>
                <w:lang w:val="en-US"/>
              </w:rPr>
              <w:t>C2</w:t>
            </w:r>
          </w:p>
        </w:tc>
      </w:tr>
      <w:tr w:rsidR="00B048D7" w14:paraId="263FEF34" w14:textId="77777777">
        <w:trPr>
          <w:trHeight w:val="462"/>
        </w:trPr>
        <w:tc>
          <w:tcPr>
            <w:tcW w:w="2790" w:type="dxa"/>
            <w:shd w:val="clear" w:color="auto" w:fill="FFFFFF"/>
          </w:tcPr>
          <w:p w14:paraId="310B8C25" w14:textId="77777777" w:rsidR="00B048D7" w:rsidRDefault="0006037A">
            <w:pPr>
              <w:pStyle w:val="numbertext1"/>
              <w:spacing w:after="0" w:line="276" w:lineRule="auto"/>
              <w:rPr>
                <w:rStyle w:val="af2"/>
                <w:rFonts w:asciiTheme="majorBidi" w:hAnsiTheme="majorBidi" w:cstheme="majorBidi"/>
                <w:b/>
                <w:bCs/>
                <w:sz w:val="28"/>
                <w:szCs w:val="28"/>
                <w:lang w:val="ru-RU"/>
              </w:rPr>
            </w:pPr>
            <w:r>
              <w:rPr>
                <w:rStyle w:val="af2"/>
                <w:rFonts w:cstheme="majorBidi"/>
                <w:b/>
                <w:bCs/>
                <w:sz w:val="28"/>
                <w:szCs w:val="28"/>
                <w:lang w:val="ru-RU"/>
              </w:rPr>
              <w:t>Дата приоритета:</w:t>
            </w:r>
          </w:p>
        </w:tc>
        <w:tc>
          <w:tcPr>
            <w:tcW w:w="6955" w:type="dxa"/>
            <w:shd w:val="clear" w:color="auto" w:fill="FFFFFF"/>
          </w:tcPr>
          <w:p w14:paraId="230C3452" w14:textId="77777777" w:rsidR="00B048D7" w:rsidRDefault="0006037A">
            <w:pPr>
              <w:pStyle w:val="Normal1"/>
              <w:keepLines/>
              <w:spacing w:line="276" w:lineRule="auto"/>
              <w:rPr>
                <w:rFonts w:asciiTheme="majorBidi" w:hAnsiTheme="majorBidi" w:cstheme="majorBidi"/>
                <w:b/>
                <w:bCs/>
                <w:sz w:val="28"/>
                <w:szCs w:val="28"/>
                <w:lang w:val="ru-RU"/>
              </w:rPr>
            </w:pPr>
            <w:r>
              <w:rPr>
                <w:rFonts w:cstheme="majorBidi"/>
                <w:b/>
                <w:bCs/>
                <w:sz w:val="28"/>
                <w:szCs w:val="28"/>
                <w:lang w:val="ru-RU"/>
              </w:rPr>
              <w:t>2010.11.09</w:t>
            </w:r>
          </w:p>
        </w:tc>
      </w:tr>
      <w:tr w:rsidR="00B048D7" w14:paraId="3DE807B8" w14:textId="77777777">
        <w:trPr>
          <w:trHeight w:val="432"/>
        </w:trPr>
        <w:tc>
          <w:tcPr>
            <w:tcW w:w="2790" w:type="dxa"/>
            <w:shd w:val="clear" w:color="auto" w:fill="FFFFFF"/>
          </w:tcPr>
          <w:p w14:paraId="7DC86751" w14:textId="77777777" w:rsidR="00B048D7" w:rsidRDefault="0006037A">
            <w:pPr>
              <w:pStyle w:val="numbertext1"/>
              <w:spacing w:after="0" w:line="276" w:lineRule="auto"/>
              <w:rPr>
                <w:rStyle w:val="af2"/>
                <w:rFonts w:asciiTheme="majorBidi" w:hAnsiTheme="majorBidi" w:cstheme="majorBidi"/>
                <w:b/>
                <w:bCs/>
                <w:sz w:val="28"/>
                <w:szCs w:val="28"/>
                <w:lang w:val="ru-RU"/>
              </w:rPr>
            </w:pPr>
            <w:r>
              <w:rPr>
                <w:rStyle w:val="af2"/>
                <w:rFonts w:cstheme="majorBidi"/>
                <w:b/>
                <w:bCs/>
                <w:sz w:val="28"/>
                <w:szCs w:val="28"/>
                <w:lang w:val="ru-RU"/>
              </w:rPr>
              <w:lastRenderedPageBreak/>
              <w:t>Название разработки:</w:t>
            </w:r>
          </w:p>
        </w:tc>
        <w:tc>
          <w:tcPr>
            <w:tcW w:w="6955" w:type="dxa"/>
            <w:shd w:val="clear" w:color="auto" w:fill="FFFFFF"/>
          </w:tcPr>
          <w:p w14:paraId="0C308EEE" w14:textId="77777777" w:rsidR="00B048D7" w:rsidRDefault="0006037A">
            <w:pPr>
              <w:pStyle w:val="Normal1"/>
              <w:keepLines/>
              <w:spacing w:line="276" w:lineRule="auto"/>
              <w:jc w:val="both"/>
              <w:rPr>
                <w:rStyle w:val="af2"/>
                <w:rFonts w:asciiTheme="majorBidi" w:hAnsiTheme="majorBidi" w:cstheme="majorBidi"/>
                <w:b/>
                <w:caps/>
                <w:sz w:val="28"/>
                <w:szCs w:val="28"/>
                <w:lang w:val="ru-RU"/>
              </w:rPr>
            </w:pPr>
            <w:r>
              <w:rPr>
                <w:rStyle w:val="af2"/>
                <w:rFonts w:cstheme="majorBidi"/>
                <w:b/>
                <w:caps/>
                <w:sz w:val="28"/>
                <w:szCs w:val="28"/>
                <w:lang w:val="ru-RU"/>
              </w:rPr>
              <w:t>СПОСОБЫ И СИСТЕМЫ РЕГУЛИРОВАНИЯ РАЗМЕРА ПОЛИМЕРНЫХ ЧАСТИЦ</w:t>
            </w:r>
          </w:p>
        </w:tc>
      </w:tr>
    </w:tbl>
    <w:p w14:paraId="097CEDB9" w14:textId="77777777" w:rsidR="00B048D7" w:rsidRDefault="00B048D7">
      <w:pPr>
        <w:widowControl/>
        <w:suppressAutoHyphens w:val="0"/>
        <w:rPr>
          <w:rStyle w:val="af2"/>
          <w:sz w:val="28"/>
          <w:szCs w:val="28"/>
        </w:rPr>
      </w:pPr>
    </w:p>
    <w:p w14:paraId="18B87773" w14:textId="77777777" w:rsidR="00B048D7" w:rsidRDefault="0006037A">
      <w:pPr>
        <w:widowControl/>
        <w:suppressAutoHyphens w:val="0"/>
        <w:jc w:val="center"/>
        <w:rPr>
          <w:rStyle w:val="af2"/>
          <w:sz w:val="28"/>
          <w:szCs w:val="28"/>
        </w:rPr>
      </w:pPr>
      <w:r>
        <w:rPr>
          <w:noProof/>
          <w:lang w:eastAsia="ru-RU" w:bidi="ar-SA"/>
        </w:rPr>
        <w:lastRenderedPageBreak/>
        <w:drawing>
          <wp:inline distT="0" distB="0" distL="0" distR="0" wp14:anchorId="4DE23263" wp14:editId="79B3E078">
            <wp:extent cx="5785485" cy="6591300"/>
            <wp:effectExtent l="0" t="0" r="0" b="0"/>
            <wp:docPr id="10" name="Изображение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3"/>
                    <pic:cNvPicPr>
                      <a:picLocks noChangeAspect="1" noChangeArrowheads="1"/>
                    </pic:cNvPicPr>
                  </pic:nvPicPr>
                  <pic:blipFill>
                    <a:blip r:embed="rId13"/>
                    <a:stretch>
                      <a:fillRect/>
                    </a:stretch>
                  </pic:blipFill>
                  <pic:spPr bwMode="auto">
                    <a:xfrm>
                      <a:off x="0" y="0"/>
                      <a:ext cx="5785485" cy="6591300"/>
                    </a:xfrm>
                    <a:prstGeom prst="rect">
                      <a:avLst/>
                    </a:prstGeom>
                  </pic:spPr>
                </pic:pic>
              </a:graphicData>
            </a:graphic>
          </wp:inline>
        </w:drawing>
      </w:r>
    </w:p>
    <w:p w14:paraId="77CB34D1" w14:textId="77777777" w:rsidR="00B048D7" w:rsidRDefault="0006037A">
      <w:pPr>
        <w:widowControl/>
        <w:suppressAutoHyphens w:val="0"/>
        <w:jc w:val="center"/>
        <w:rPr>
          <w:b/>
          <w:bCs/>
          <w:sz w:val="28"/>
          <w:szCs w:val="28"/>
        </w:rPr>
      </w:pPr>
      <w:r>
        <w:rPr>
          <w:noProof/>
          <w:lang w:eastAsia="ru-RU" w:bidi="ar-SA"/>
        </w:rPr>
        <w:lastRenderedPageBreak/>
        <w:drawing>
          <wp:inline distT="0" distB="0" distL="0" distR="0" wp14:anchorId="04B75A00" wp14:editId="090475F7">
            <wp:extent cx="5205730" cy="3524885"/>
            <wp:effectExtent l="0" t="0" r="0" b="0"/>
            <wp:docPr id="11" name="Рисунок 24"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24" descr="Изображение выглядит как диаграмма, План, Технический чертеж, схематичный&#10;&#10;Автоматически созданное описание"/>
                    <pic:cNvPicPr>
                      <a:picLocks noChangeAspect="1" noChangeArrowheads="1"/>
                    </pic:cNvPicPr>
                  </pic:nvPicPr>
                  <pic:blipFill>
                    <a:blip r:embed="rId14"/>
                    <a:stretch>
                      <a:fillRect/>
                    </a:stretch>
                  </pic:blipFill>
                  <pic:spPr bwMode="auto">
                    <a:xfrm>
                      <a:off x="0" y="0"/>
                      <a:ext cx="5205730" cy="3524885"/>
                    </a:xfrm>
                    <a:prstGeom prst="rect">
                      <a:avLst/>
                    </a:prstGeom>
                  </pic:spPr>
                </pic:pic>
              </a:graphicData>
            </a:graphic>
          </wp:inline>
        </w:drawing>
      </w:r>
      <w:r>
        <w:rPr>
          <w:noProof/>
          <w:lang w:eastAsia="ru-RU" w:bidi="ar-SA"/>
        </w:rPr>
        <w:lastRenderedPageBreak/>
        <w:drawing>
          <wp:inline distT="0" distB="0" distL="0" distR="0" wp14:anchorId="0B2E2E8B" wp14:editId="05BC4B9D">
            <wp:extent cx="5907405" cy="7263130"/>
            <wp:effectExtent l="0" t="0" r="0" b="0"/>
            <wp:docPr id="12" name="Рисунок 13" descr="Изображение выглядит как текст, число, че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3" descr="Изображение выглядит как текст, число, чек&#10;&#10;Автоматически созданное описание"/>
                    <pic:cNvPicPr>
                      <a:picLocks noChangeAspect="1" noChangeArrowheads="1"/>
                    </pic:cNvPicPr>
                  </pic:nvPicPr>
                  <pic:blipFill>
                    <a:blip r:embed="rId15"/>
                    <a:stretch>
                      <a:fillRect/>
                    </a:stretch>
                  </pic:blipFill>
                  <pic:spPr bwMode="auto">
                    <a:xfrm>
                      <a:off x="0" y="0"/>
                      <a:ext cx="5907405" cy="7263130"/>
                    </a:xfrm>
                    <a:prstGeom prst="rect">
                      <a:avLst/>
                    </a:prstGeom>
                  </pic:spPr>
                </pic:pic>
              </a:graphicData>
            </a:graphic>
          </wp:inline>
        </w:drawing>
      </w:r>
      <w:r>
        <w:rPr>
          <w:noProof/>
          <w:lang w:eastAsia="ru-RU" w:bidi="ar-SA"/>
        </w:rPr>
        <w:lastRenderedPageBreak/>
        <w:drawing>
          <wp:inline distT="0" distB="0" distL="0" distR="0" wp14:anchorId="23AD7398" wp14:editId="5038527A">
            <wp:extent cx="6158230" cy="6184265"/>
            <wp:effectExtent l="0" t="0" r="0" b="0"/>
            <wp:docPr id="13" name="Рисунок 14" descr="Изображение выглядит как текст, число, докумен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4" descr="Изображение выглядит как текст, число, документ, снимок экрана&#10;&#10;Автоматически созданное описание"/>
                    <pic:cNvPicPr>
                      <a:picLocks noChangeAspect="1" noChangeArrowheads="1"/>
                    </pic:cNvPicPr>
                  </pic:nvPicPr>
                  <pic:blipFill>
                    <a:blip r:embed="rId16"/>
                    <a:stretch>
                      <a:fillRect/>
                    </a:stretch>
                  </pic:blipFill>
                  <pic:spPr bwMode="auto">
                    <a:xfrm>
                      <a:off x="0" y="0"/>
                      <a:ext cx="6158230" cy="6184265"/>
                    </a:xfrm>
                    <a:prstGeom prst="rect">
                      <a:avLst/>
                    </a:prstGeom>
                  </pic:spPr>
                </pic:pic>
              </a:graphicData>
            </a:graphic>
          </wp:inline>
        </w:drawing>
      </w:r>
      <w:r>
        <w:rPr>
          <w:noProof/>
          <w:lang w:eastAsia="ru-RU" w:bidi="ar-SA"/>
        </w:rPr>
        <w:lastRenderedPageBreak/>
        <w:drawing>
          <wp:inline distT="0" distB="0" distL="0" distR="0" wp14:anchorId="1BC0FE5F" wp14:editId="55EB3324">
            <wp:extent cx="4298315" cy="1440180"/>
            <wp:effectExtent l="0" t="0" r="0" b="0"/>
            <wp:docPr id="14" name="Рисунок 15" descr="Изображение выглядит как диаграмма, линия, Шрифт, бел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5" descr="Изображение выглядит как диаграмма, линия, Шрифт, белый&#10;&#10;Автоматически созданное описание"/>
                    <pic:cNvPicPr>
                      <a:picLocks noChangeAspect="1" noChangeArrowheads="1"/>
                    </pic:cNvPicPr>
                  </pic:nvPicPr>
                  <pic:blipFill>
                    <a:blip r:embed="rId17"/>
                    <a:stretch>
                      <a:fillRect/>
                    </a:stretch>
                  </pic:blipFill>
                  <pic:spPr bwMode="auto">
                    <a:xfrm>
                      <a:off x="0" y="0"/>
                      <a:ext cx="4298315" cy="1440180"/>
                    </a:xfrm>
                    <a:prstGeom prst="rect">
                      <a:avLst/>
                    </a:prstGeom>
                  </pic:spPr>
                </pic:pic>
              </a:graphicData>
            </a:graphic>
          </wp:inline>
        </w:drawing>
      </w:r>
      <w:r>
        <w:rPr>
          <w:noProof/>
          <w:lang w:eastAsia="ru-RU" w:bidi="ar-SA"/>
        </w:rPr>
        <w:drawing>
          <wp:inline distT="0" distB="0" distL="0" distR="0" wp14:anchorId="3B15C17F" wp14:editId="4CAD01AC">
            <wp:extent cx="3600450" cy="1440180"/>
            <wp:effectExtent l="0" t="0" r="0" b="0"/>
            <wp:docPr id="15" name="Рисунок 16" descr="Изображение выглядит как зарисовка, линия, диаграмма,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6" descr="Изображение выглядит как зарисовка, линия, диаграмма, рисунок&#10;&#10;Автоматически созданное описание"/>
                    <pic:cNvPicPr>
                      <a:picLocks noChangeAspect="1" noChangeArrowheads="1"/>
                    </pic:cNvPicPr>
                  </pic:nvPicPr>
                  <pic:blipFill>
                    <a:blip r:embed="rId18"/>
                    <a:stretch>
                      <a:fillRect/>
                    </a:stretch>
                  </pic:blipFill>
                  <pic:spPr bwMode="auto">
                    <a:xfrm>
                      <a:off x="0" y="0"/>
                      <a:ext cx="3600450" cy="1440180"/>
                    </a:xfrm>
                    <a:prstGeom prst="rect">
                      <a:avLst/>
                    </a:prstGeom>
                  </pic:spPr>
                </pic:pic>
              </a:graphicData>
            </a:graphic>
          </wp:inline>
        </w:drawing>
      </w:r>
      <w:r>
        <w:rPr>
          <w:noProof/>
          <w:lang w:eastAsia="ru-RU" w:bidi="ar-SA"/>
        </w:rPr>
        <w:drawing>
          <wp:inline distT="0" distB="0" distL="0" distR="0" wp14:anchorId="242609D7" wp14:editId="6254353A">
            <wp:extent cx="3614420" cy="1440180"/>
            <wp:effectExtent l="0" t="0" r="0" b="0"/>
            <wp:docPr id="16" name="Рисунок 17" descr="Изображение выглядит как зарисовка, диаграмма, линия, рисуно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7" descr="Изображение выглядит как зарисовка, диаграмма, линия, рисунок&#10;&#10;Автоматически созданное описание"/>
                    <pic:cNvPicPr>
                      <a:picLocks noChangeAspect="1" noChangeArrowheads="1"/>
                    </pic:cNvPicPr>
                  </pic:nvPicPr>
                  <pic:blipFill>
                    <a:blip r:embed="rId19"/>
                    <a:stretch>
                      <a:fillRect/>
                    </a:stretch>
                  </pic:blipFill>
                  <pic:spPr bwMode="auto">
                    <a:xfrm>
                      <a:off x="0" y="0"/>
                      <a:ext cx="3614420" cy="1440180"/>
                    </a:xfrm>
                    <a:prstGeom prst="rect">
                      <a:avLst/>
                    </a:prstGeom>
                  </pic:spPr>
                </pic:pic>
              </a:graphicData>
            </a:graphic>
          </wp:inline>
        </w:drawing>
      </w:r>
      <w:r>
        <w:rPr>
          <w:noProof/>
          <w:lang w:eastAsia="ru-RU" w:bidi="ar-SA"/>
        </w:rPr>
        <w:lastRenderedPageBreak/>
        <w:drawing>
          <wp:inline distT="0" distB="0" distL="0" distR="0" wp14:anchorId="538ACDC8" wp14:editId="0F055816">
            <wp:extent cx="3216910" cy="2160270"/>
            <wp:effectExtent l="0" t="0" r="0" b="0"/>
            <wp:docPr id="17" name="Рисунок 18"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8" descr="Изображение выглядит как диаграмма, План, Технический чертеж, схематичный&#10;&#10;Автоматически созданное описание"/>
                    <pic:cNvPicPr>
                      <a:picLocks noChangeAspect="1" noChangeArrowheads="1"/>
                    </pic:cNvPicPr>
                  </pic:nvPicPr>
                  <pic:blipFill>
                    <a:blip r:embed="rId20"/>
                    <a:stretch>
                      <a:fillRect/>
                    </a:stretch>
                  </pic:blipFill>
                  <pic:spPr bwMode="auto">
                    <a:xfrm>
                      <a:off x="0" y="0"/>
                      <a:ext cx="3216910" cy="2160270"/>
                    </a:xfrm>
                    <a:prstGeom prst="rect">
                      <a:avLst/>
                    </a:prstGeom>
                  </pic:spPr>
                </pic:pic>
              </a:graphicData>
            </a:graphic>
          </wp:inline>
        </w:drawing>
      </w:r>
      <w:r>
        <w:rPr>
          <w:noProof/>
          <w:lang w:eastAsia="ru-RU" w:bidi="ar-SA"/>
        </w:rPr>
        <w:drawing>
          <wp:inline distT="0" distB="0" distL="0" distR="0" wp14:anchorId="5B110315" wp14:editId="36B01439">
            <wp:extent cx="3274060" cy="2160270"/>
            <wp:effectExtent l="0" t="0" r="0" b="0"/>
            <wp:docPr id="18" name="Рисунок 19"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9" descr="Изображение выглядит как диаграмма, План, Технический чертеж, схематичный&#10;&#10;Автоматически созданное описание"/>
                    <pic:cNvPicPr>
                      <a:picLocks noChangeAspect="1" noChangeArrowheads="1"/>
                    </pic:cNvPicPr>
                  </pic:nvPicPr>
                  <pic:blipFill>
                    <a:blip r:embed="rId21"/>
                    <a:stretch>
                      <a:fillRect/>
                    </a:stretch>
                  </pic:blipFill>
                  <pic:spPr bwMode="auto">
                    <a:xfrm>
                      <a:off x="0" y="0"/>
                      <a:ext cx="3274060" cy="2160270"/>
                    </a:xfrm>
                    <a:prstGeom prst="rect">
                      <a:avLst/>
                    </a:prstGeom>
                  </pic:spPr>
                </pic:pic>
              </a:graphicData>
            </a:graphic>
          </wp:inline>
        </w:drawing>
      </w:r>
      <w:r>
        <w:rPr>
          <w:noProof/>
          <w:lang w:eastAsia="ru-RU" w:bidi="ar-SA"/>
        </w:rPr>
        <w:lastRenderedPageBreak/>
        <w:drawing>
          <wp:inline distT="0" distB="0" distL="0" distR="0" wp14:anchorId="1C048F26" wp14:editId="75F4605F">
            <wp:extent cx="3673475" cy="2160270"/>
            <wp:effectExtent l="0" t="0" r="0" b="0"/>
            <wp:docPr id="19" name="Рисунок 20" descr="Изображение выглядит как диаграмма, линия, Графи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20" descr="Изображение выглядит как диаграмма, линия, График, текст&#10;&#10;Автоматически созданное описание"/>
                    <pic:cNvPicPr>
                      <a:picLocks noChangeAspect="1" noChangeArrowheads="1"/>
                    </pic:cNvPicPr>
                  </pic:nvPicPr>
                  <pic:blipFill>
                    <a:blip r:embed="rId22"/>
                    <a:stretch>
                      <a:fillRect/>
                    </a:stretch>
                  </pic:blipFill>
                  <pic:spPr bwMode="auto">
                    <a:xfrm>
                      <a:off x="0" y="0"/>
                      <a:ext cx="3673475" cy="2160270"/>
                    </a:xfrm>
                    <a:prstGeom prst="rect">
                      <a:avLst/>
                    </a:prstGeom>
                  </pic:spPr>
                </pic:pic>
              </a:graphicData>
            </a:graphic>
          </wp:inline>
        </w:drawing>
      </w:r>
      <w:r>
        <w:rPr>
          <w:noProof/>
          <w:lang w:eastAsia="ru-RU" w:bidi="ar-SA"/>
        </w:rPr>
        <w:drawing>
          <wp:inline distT="0" distB="0" distL="0" distR="0" wp14:anchorId="3B2205DD" wp14:editId="2347B199">
            <wp:extent cx="2613025" cy="2160270"/>
            <wp:effectExtent l="0" t="0" r="0" b="0"/>
            <wp:docPr id="20" name="Рисунок 21"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1" descr="Изображение выглядит как диаграмма, План, Технический чертеж, схематичный&#10;&#10;Автоматически созданное описание"/>
                    <pic:cNvPicPr>
                      <a:picLocks noChangeAspect="1" noChangeArrowheads="1"/>
                    </pic:cNvPicPr>
                  </pic:nvPicPr>
                  <pic:blipFill>
                    <a:blip r:embed="rId23"/>
                    <a:stretch>
                      <a:fillRect/>
                    </a:stretch>
                  </pic:blipFill>
                  <pic:spPr bwMode="auto">
                    <a:xfrm>
                      <a:off x="0" y="0"/>
                      <a:ext cx="2613025" cy="2160270"/>
                    </a:xfrm>
                    <a:prstGeom prst="rect">
                      <a:avLst/>
                    </a:prstGeom>
                  </pic:spPr>
                </pic:pic>
              </a:graphicData>
            </a:graphic>
          </wp:inline>
        </w:drawing>
      </w:r>
      <w:r>
        <w:rPr>
          <w:noProof/>
          <w:lang w:eastAsia="ru-RU" w:bidi="ar-SA"/>
        </w:rPr>
        <w:drawing>
          <wp:inline distT="0" distB="0" distL="0" distR="0" wp14:anchorId="10750AE9" wp14:editId="75303554">
            <wp:extent cx="2701290" cy="2160270"/>
            <wp:effectExtent l="0" t="0" r="0" b="0"/>
            <wp:docPr id="21" name="Рисунок 22" descr="Изображение выглядит как диаграмма, План, Технический чертеж, схематич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2" descr="Изображение выглядит как диаграмма, План, Технический чертеж, схематичный&#10;&#10;Автоматически созданное описание"/>
                    <pic:cNvPicPr>
                      <a:picLocks noChangeAspect="1" noChangeArrowheads="1"/>
                    </pic:cNvPicPr>
                  </pic:nvPicPr>
                  <pic:blipFill>
                    <a:blip r:embed="rId24"/>
                    <a:stretch>
                      <a:fillRect/>
                    </a:stretch>
                  </pic:blipFill>
                  <pic:spPr bwMode="auto">
                    <a:xfrm>
                      <a:off x="0" y="0"/>
                      <a:ext cx="2701290" cy="2160270"/>
                    </a:xfrm>
                    <a:prstGeom prst="rect">
                      <a:avLst/>
                    </a:prstGeom>
                  </pic:spPr>
                </pic:pic>
              </a:graphicData>
            </a:graphic>
          </wp:inline>
        </w:drawing>
      </w:r>
      <w:r>
        <w:rPr>
          <w:noProof/>
          <w:lang w:eastAsia="ru-RU" w:bidi="ar-SA"/>
        </w:rPr>
        <w:lastRenderedPageBreak/>
        <w:drawing>
          <wp:inline distT="0" distB="0" distL="0" distR="0" wp14:anchorId="557AC98E" wp14:editId="629337F5">
            <wp:extent cx="1440815" cy="5400040"/>
            <wp:effectExtent l="0" t="0" r="0" b="0"/>
            <wp:docPr id="22" name="Рисунок 23" descr="Изображение выглядит как текст, Шрифт, диаграмма,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3" descr="Изображение выглядит как текст, Шрифт, диаграмма, снимок экрана&#10;&#10;Автоматически созданное описание"/>
                    <pic:cNvPicPr>
                      <a:picLocks noChangeAspect="1" noChangeArrowheads="1"/>
                    </pic:cNvPicPr>
                  </pic:nvPicPr>
                  <pic:blipFill>
                    <a:blip r:embed="rId25"/>
                    <a:stretch>
                      <a:fillRect/>
                    </a:stretch>
                  </pic:blipFill>
                  <pic:spPr bwMode="auto">
                    <a:xfrm>
                      <a:off x="0" y="0"/>
                      <a:ext cx="1440815" cy="5400040"/>
                    </a:xfrm>
                    <a:prstGeom prst="rect">
                      <a:avLst/>
                    </a:prstGeom>
                  </pic:spPr>
                </pic:pic>
              </a:graphicData>
            </a:graphic>
          </wp:inline>
        </w:drawing>
      </w:r>
    </w:p>
    <w:p w14:paraId="49B61F0D" w14:textId="77777777" w:rsidR="00B048D7" w:rsidRDefault="00B048D7">
      <w:pPr>
        <w:widowControl/>
        <w:suppressAutoHyphens w:val="0"/>
        <w:rPr>
          <w:b/>
          <w:bCs/>
          <w:sz w:val="28"/>
          <w:szCs w:val="28"/>
        </w:rPr>
      </w:pPr>
    </w:p>
    <w:p w14:paraId="6AD20991" w14:textId="77777777" w:rsidR="00B048D7" w:rsidRDefault="00B048D7">
      <w:pPr>
        <w:widowControl/>
        <w:suppressAutoHyphens w:val="0"/>
        <w:rPr>
          <w:b/>
          <w:bCs/>
          <w:sz w:val="28"/>
          <w:szCs w:val="28"/>
        </w:rPr>
      </w:pPr>
    </w:p>
    <w:p w14:paraId="16C5E355" w14:textId="77777777" w:rsidR="00B048D7" w:rsidRDefault="00B048D7">
      <w:pPr>
        <w:widowControl/>
        <w:suppressAutoHyphens w:val="0"/>
        <w:rPr>
          <w:b/>
          <w:bCs/>
          <w:sz w:val="28"/>
          <w:szCs w:val="28"/>
        </w:rPr>
      </w:pPr>
    </w:p>
    <w:p w14:paraId="40AEFDAF" w14:textId="77777777" w:rsidR="00B048D7" w:rsidRDefault="0006037A">
      <w:pPr>
        <w:widowControl/>
        <w:suppressAutoHyphens w:val="0"/>
        <w:rPr>
          <w:b/>
          <w:bCs/>
          <w:sz w:val="28"/>
          <w:szCs w:val="28"/>
        </w:rPr>
      </w:pPr>
      <w:r>
        <w:rPr>
          <w:b/>
          <w:bCs/>
          <w:sz w:val="28"/>
          <w:szCs w:val="28"/>
        </w:rPr>
        <w:t>Реферат</w:t>
      </w:r>
    </w:p>
    <w:p w14:paraId="1446F932" w14:textId="77777777" w:rsidR="00B048D7" w:rsidRDefault="00B048D7">
      <w:pPr>
        <w:widowControl/>
        <w:suppressAutoHyphens w:val="0"/>
        <w:rPr>
          <w:b/>
          <w:bCs/>
          <w:sz w:val="28"/>
          <w:szCs w:val="28"/>
        </w:rPr>
      </w:pPr>
    </w:p>
    <w:p w14:paraId="01D2A5BF"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ascii="Arial" w:eastAsia="Times New Roman" w:hAnsi="Arial" w:cs="Arial"/>
          <w:color w:val="000000"/>
          <w:kern w:val="0"/>
          <w:sz w:val="21"/>
          <w:szCs w:val="21"/>
          <w:lang w:eastAsia="ru-RU" w:bidi="ar-SA"/>
        </w:rPr>
        <w:t>П</w:t>
      </w:r>
      <w:r>
        <w:rPr>
          <w:rFonts w:eastAsia="Times New Roman" w:cs="Times New Roman"/>
          <w:color w:val="000000"/>
          <w:kern w:val="0"/>
          <w:sz w:val="28"/>
          <w:szCs w:val="28"/>
          <w:lang w:eastAsia="ru-RU" w:bidi="ar-SA"/>
        </w:rPr>
        <w:t xml:space="preserve">редложен способ регулирования размера полимерных частиц, включающий: выбор размера частиц катализатора на основании ожидаемой производительности катализатора и целевого размера полимерных частиц; и введение катализатора с выбранным размером частиц в петлевой суспензионный реактор полимеризации, где указанный катализатор применяют для полимеризации мономера с образованием множества полимерных частиц в петлевом суспензионном реакторе полимеризации. Размер отдельной полимерной частицы для от 70 до 90 процентов по массе полимерных частиц составляет от 100 до 500 мкм. Выбор размера частиц катализатора включает расчет размера указанных частиц с применением формулы (1), где </w:t>
      </w:r>
      <w:proofErr w:type="spellStart"/>
      <w:r>
        <w:rPr>
          <w:rFonts w:eastAsia="Times New Roman" w:cs="Times New Roman"/>
          <w:color w:val="000000"/>
          <w:kern w:val="0"/>
          <w:sz w:val="28"/>
          <w:szCs w:val="28"/>
          <w:lang w:eastAsia="ru-RU" w:bidi="ar-SA"/>
        </w:rPr>
        <w:t>d</w:t>
      </w:r>
      <w:r>
        <w:rPr>
          <w:rFonts w:eastAsia="Times New Roman" w:cs="Times New Roman"/>
          <w:color w:val="000000"/>
          <w:kern w:val="0"/>
          <w:sz w:val="28"/>
          <w:szCs w:val="28"/>
          <w:vertAlign w:val="subscript"/>
          <w:lang w:eastAsia="ru-RU" w:bidi="ar-SA"/>
        </w:rPr>
        <w:t>c</w:t>
      </w:r>
      <w:r>
        <w:rPr>
          <w:rFonts w:eastAsia="Times New Roman" w:cs="Times New Roman"/>
          <w:color w:val="000000"/>
          <w:kern w:val="0"/>
          <w:sz w:val="28"/>
          <w:szCs w:val="28"/>
          <w:lang w:eastAsia="ru-RU" w:bidi="ar-SA"/>
        </w:rPr>
        <w:t>представляет</w:t>
      </w:r>
      <w:proofErr w:type="spellEnd"/>
      <w:r>
        <w:rPr>
          <w:rFonts w:eastAsia="Times New Roman" w:cs="Times New Roman"/>
          <w:color w:val="000000"/>
          <w:kern w:val="0"/>
          <w:sz w:val="28"/>
          <w:szCs w:val="28"/>
          <w:lang w:eastAsia="ru-RU" w:bidi="ar-SA"/>
        </w:rPr>
        <w:t xml:space="preserve"> собой размер частиц катализатора (мкм), </w:t>
      </w:r>
      <w:proofErr w:type="spellStart"/>
      <w:r>
        <w:rPr>
          <w:rFonts w:eastAsia="Times New Roman" w:cs="Times New Roman"/>
          <w:color w:val="000000"/>
          <w:kern w:val="0"/>
          <w:sz w:val="28"/>
          <w:szCs w:val="28"/>
          <w:lang w:eastAsia="ru-RU" w:bidi="ar-SA"/>
        </w:rPr>
        <w:t>d</w:t>
      </w:r>
      <w:r>
        <w:rPr>
          <w:rFonts w:eastAsia="Times New Roman" w:cs="Times New Roman"/>
          <w:color w:val="000000"/>
          <w:kern w:val="0"/>
          <w:sz w:val="28"/>
          <w:szCs w:val="28"/>
          <w:vertAlign w:val="subscript"/>
          <w:lang w:eastAsia="ru-RU" w:bidi="ar-SA"/>
        </w:rPr>
        <w:t>p</w:t>
      </w:r>
      <w:r>
        <w:rPr>
          <w:rFonts w:eastAsia="Times New Roman" w:cs="Times New Roman"/>
          <w:color w:val="000000"/>
          <w:kern w:val="0"/>
          <w:sz w:val="28"/>
          <w:szCs w:val="28"/>
          <w:lang w:eastAsia="ru-RU" w:bidi="ar-SA"/>
        </w:rPr>
        <w:t>представляет</w:t>
      </w:r>
      <w:proofErr w:type="spellEnd"/>
      <w:r>
        <w:rPr>
          <w:rFonts w:eastAsia="Times New Roman" w:cs="Times New Roman"/>
          <w:color w:val="000000"/>
          <w:kern w:val="0"/>
          <w:sz w:val="28"/>
          <w:szCs w:val="28"/>
          <w:lang w:eastAsia="ru-RU" w:bidi="ar-SA"/>
        </w:rPr>
        <w:t xml:space="preserve"> собой целевой размер полимерных частиц (мкм), Р представляет собой ожидаемую производительность катализатора (г полимера/г катализатора), </w:t>
      </w:r>
      <w:proofErr w:type="spellStart"/>
      <w:r>
        <w:rPr>
          <w:rFonts w:eastAsia="Times New Roman" w:cs="Times New Roman"/>
          <w:color w:val="000000"/>
          <w:kern w:val="0"/>
          <w:sz w:val="28"/>
          <w:szCs w:val="28"/>
          <w:lang w:eastAsia="ru-RU" w:bidi="ar-SA"/>
        </w:rPr>
        <w:t>ρ</w:t>
      </w:r>
      <w:r>
        <w:rPr>
          <w:rFonts w:eastAsia="Times New Roman" w:cs="Times New Roman"/>
          <w:color w:val="000000"/>
          <w:kern w:val="0"/>
          <w:sz w:val="28"/>
          <w:szCs w:val="28"/>
          <w:vertAlign w:val="subscript"/>
          <w:lang w:eastAsia="ru-RU" w:bidi="ar-SA"/>
        </w:rPr>
        <w:t>c</w:t>
      </w:r>
      <w:r>
        <w:rPr>
          <w:rFonts w:eastAsia="Times New Roman" w:cs="Times New Roman"/>
          <w:color w:val="000000"/>
          <w:kern w:val="0"/>
          <w:sz w:val="28"/>
          <w:szCs w:val="28"/>
          <w:lang w:eastAsia="ru-RU" w:bidi="ar-SA"/>
        </w:rPr>
        <w:t>представляет</w:t>
      </w:r>
      <w:proofErr w:type="spellEnd"/>
      <w:r>
        <w:rPr>
          <w:rFonts w:eastAsia="Times New Roman" w:cs="Times New Roman"/>
          <w:color w:val="000000"/>
          <w:kern w:val="0"/>
          <w:sz w:val="28"/>
          <w:szCs w:val="28"/>
          <w:lang w:eastAsia="ru-RU" w:bidi="ar-SA"/>
        </w:rPr>
        <w:t xml:space="preserve"> собой плотность частиц катализатора (г/см</w:t>
      </w:r>
      <w:r>
        <w:rPr>
          <w:rFonts w:eastAsia="Times New Roman" w:cs="Times New Roman"/>
          <w:color w:val="000000"/>
          <w:kern w:val="0"/>
          <w:sz w:val="28"/>
          <w:szCs w:val="28"/>
          <w:vertAlign w:val="superscript"/>
          <w:lang w:eastAsia="ru-RU" w:bidi="ar-SA"/>
        </w:rPr>
        <w:t>3</w:t>
      </w:r>
      <w:r>
        <w:rPr>
          <w:rFonts w:eastAsia="Times New Roman" w:cs="Times New Roman"/>
          <w:color w:val="000000"/>
          <w:kern w:val="0"/>
          <w:sz w:val="28"/>
          <w:szCs w:val="28"/>
          <w:lang w:eastAsia="ru-RU" w:bidi="ar-SA"/>
        </w:rPr>
        <w:t xml:space="preserve">), и </w:t>
      </w:r>
      <w:proofErr w:type="spellStart"/>
      <w:r>
        <w:rPr>
          <w:rFonts w:eastAsia="Times New Roman" w:cs="Times New Roman"/>
          <w:color w:val="000000"/>
          <w:kern w:val="0"/>
          <w:sz w:val="28"/>
          <w:szCs w:val="28"/>
          <w:lang w:eastAsia="ru-RU" w:bidi="ar-SA"/>
        </w:rPr>
        <w:t>ρ</w:t>
      </w:r>
      <w:r>
        <w:rPr>
          <w:rFonts w:eastAsia="Times New Roman" w:cs="Times New Roman"/>
          <w:color w:val="000000"/>
          <w:kern w:val="0"/>
          <w:sz w:val="28"/>
          <w:szCs w:val="28"/>
          <w:vertAlign w:val="subscript"/>
          <w:lang w:eastAsia="ru-RU" w:bidi="ar-SA"/>
        </w:rPr>
        <w:t>p</w:t>
      </w:r>
      <w:r>
        <w:rPr>
          <w:rFonts w:eastAsia="Times New Roman" w:cs="Times New Roman"/>
          <w:color w:val="000000"/>
          <w:kern w:val="0"/>
          <w:sz w:val="28"/>
          <w:szCs w:val="28"/>
          <w:lang w:eastAsia="ru-RU" w:bidi="ar-SA"/>
        </w:rPr>
        <w:t>представляет</w:t>
      </w:r>
      <w:proofErr w:type="spellEnd"/>
      <w:r>
        <w:rPr>
          <w:rFonts w:eastAsia="Times New Roman" w:cs="Times New Roman"/>
          <w:color w:val="000000"/>
          <w:kern w:val="0"/>
          <w:sz w:val="28"/>
          <w:szCs w:val="28"/>
          <w:lang w:eastAsia="ru-RU" w:bidi="ar-SA"/>
        </w:rPr>
        <w:t xml:space="preserve"> собой плотность полимерных частиц (г/см</w:t>
      </w:r>
      <w:r>
        <w:rPr>
          <w:rFonts w:eastAsia="Times New Roman" w:cs="Times New Roman"/>
          <w:color w:val="000000"/>
          <w:kern w:val="0"/>
          <w:sz w:val="28"/>
          <w:szCs w:val="28"/>
          <w:vertAlign w:val="superscript"/>
          <w:lang w:eastAsia="ru-RU" w:bidi="ar-SA"/>
        </w:rPr>
        <w:t>3</w:t>
      </w:r>
      <w:r>
        <w:rPr>
          <w:rFonts w:eastAsia="Times New Roman" w:cs="Times New Roman"/>
          <w:color w:val="000000"/>
          <w:kern w:val="0"/>
          <w:sz w:val="28"/>
          <w:szCs w:val="28"/>
          <w:lang w:eastAsia="ru-RU" w:bidi="ar-SA"/>
        </w:rPr>
        <w:t>). Для получения полимерных частиц с размером, равным или меньшим 400 мкм, либо (i) ожидаемая производительность катализатора составляет по меньшей мере 2000 (г полимера/г катализатора), а выбранный размер частиц катализатора меньше или равен 32 мкм, либо (</w:t>
      </w:r>
      <w:proofErr w:type="spellStart"/>
      <w:r>
        <w:rPr>
          <w:rFonts w:eastAsia="Times New Roman" w:cs="Times New Roman"/>
          <w:color w:val="000000"/>
          <w:kern w:val="0"/>
          <w:sz w:val="28"/>
          <w:szCs w:val="28"/>
          <w:lang w:eastAsia="ru-RU" w:bidi="ar-SA"/>
        </w:rPr>
        <w:t>ii</w:t>
      </w:r>
      <w:proofErr w:type="spellEnd"/>
      <w:r>
        <w:rPr>
          <w:rFonts w:eastAsia="Times New Roman" w:cs="Times New Roman"/>
          <w:color w:val="000000"/>
          <w:kern w:val="0"/>
          <w:sz w:val="28"/>
          <w:szCs w:val="28"/>
          <w:lang w:eastAsia="ru-RU" w:bidi="ar-SA"/>
        </w:rPr>
        <w:t xml:space="preserve">) ожидаемая производительность катализатора составляет по меньшей мере 10000 (г полимера/г катализатора), а выбранный размер частиц катализатора меньше или равен 19 мкм. Размер полимерных частиц и частиц катализатора определяется с помощью лазерной дифракции. Указанный способ может предотвращать или ограничивать засорение реактора, обусловленное крупными полимерными частицами. Предложенный способ также может обеспечивать более высокое массовое процентное содержание твердых веществ в реакторе. Желаемый размер полимерных частиц может быть достигнут путем применения катализатора с размером частиц, определенным на основании ожидаемой производительности катализатора. 4 </w:t>
      </w:r>
      <w:proofErr w:type="spellStart"/>
      <w:r>
        <w:rPr>
          <w:rFonts w:eastAsia="Times New Roman" w:cs="Times New Roman"/>
          <w:color w:val="000000"/>
          <w:kern w:val="0"/>
          <w:sz w:val="28"/>
          <w:szCs w:val="28"/>
          <w:lang w:eastAsia="ru-RU" w:bidi="ar-SA"/>
        </w:rPr>
        <w:t>з.п</w:t>
      </w:r>
      <w:proofErr w:type="spellEnd"/>
      <w:r>
        <w:rPr>
          <w:rFonts w:eastAsia="Times New Roman" w:cs="Times New Roman"/>
          <w:color w:val="000000"/>
          <w:kern w:val="0"/>
          <w:sz w:val="28"/>
          <w:szCs w:val="28"/>
          <w:lang w:eastAsia="ru-RU" w:bidi="ar-SA"/>
        </w:rPr>
        <w:t>. ф-</w:t>
      </w:r>
      <w:proofErr w:type="spellStart"/>
      <w:r>
        <w:rPr>
          <w:rFonts w:eastAsia="Times New Roman" w:cs="Times New Roman"/>
          <w:color w:val="000000"/>
          <w:kern w:val="0"/>
          <w:sz w:val="28"/>
          <w:szCs w:val="28"/>
          <w:lang w:eastAsia="ru-RU" w:bidi="ar-SA"/>
        </w:rPr>
        <w:t>лы</w:t>
      </w:r>
      <w:proofErr w:type="spellEnd"/>
      <w:r>
        <w:rPr>
          <w:rFonts w:eastAsia="Times New Roman" w:cs="Times New Roman"/>
          <w:color w:val="000000"/>
          <w:kern w:val="0"/>
          <w:sz w:val="28"/>
          <w:szCs w:val="28"/>
          <w:lang w:eastAsia="ru-RU" w:bidi="ar-SA"/>
        </w:rPr>
        <w:t>, 12 ил.</w:t>
      </w:r>
    </w:p>
    <w:p w14:paraId="092D34CE"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Формула (1)</w:t>
      </w:r>
    </w:p>
    <w:p w14:paraId="264F80F5"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 xml:space="preserve">d c = d p ( P ρ c ρ p ) 1 / 3 </w:t>
      </w:r>
      <w:r>
        <w:rPr>
          <w:noProof/>
          <w:lang w:eastAsia="ru-RU" w:bidi="ar-SA"/>
        </w:rPr>
        <w:drawing>
          <wp:inline distT="0" distB="0" distL="0" distR="0" wp14:anchorId="44D69702" wp14:editId="776BFBDE">
            <wp:extent cx="1564005" cy="1203325"/>
            <wp:effectExtent l="0" t="0" r="0" b="0"/>
            <wp:docPr id="23" name="Рисунок 35" descr="Изображение выглядит как диаграмма, зарисовка, линия, домкра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35" descr="Изображение выглядит как диаграмма, зарисовка, линия, домкрат&#10;&#10;Автоматически созданное описание"/>
                    <pic:cNvPicPr>
                      <a:picLocks noChangeAspect="1" noChangeArrowheads="1"/>
                    </pic:cNvPicPr>
                  </pic:nvPicPr>
                  <pic:blipFill>
                    <a:blip r:embed="rId26"/>
                    <a:stretch>
                      <a:fillRect/>
                    </a:stretch>
                  </pic:blipFill>
                  <pic:spPr bwMode="auto">
                    <a:xfrm>
                      <a:off x="0" y="0"/>
                      <a:ext cx="1564005" cy="1203325"/>
                    </a:xfrm>
                    <a:prstGeom prst="rect">
                      <a:avLst/>
                    </a:prstGeom>
                  </pic:spPr>
                </pic:pic>
              </a:graphicData>
            </a:graphic>
          </wp:inline>
        </w:drawing>
      </w:r>
    </w:p>
    <w:p w14:paraId="5312F15D" w14:textId="77777777" w:rsidR="00B048D7" w:rsidRDefault="0006037A">
      <w:pPr>
        <w:widowControl/>
        <w:suppressAutoHyphens w:val="0"/>
        <w:jc w:val="both"/>
        <w:rPr>
          <w:rFonts w:eastAsia="Times New Roman" w:cs="Times New Roman"/>
          <w:b/>
          <w:bCs/>
          <w:color w:val="333333"/>
          <w:kern w:val="0"/>
          <w:sz w:val="28"/>
          <w:szCs w:val="28"/>
          <w:lang w:eastAsia="ru-RU" w:bidi="ar-SA"/>
        </w:rPr>
      </w:pPr>
      <w:r>
        <w:rPr>
          <w:rFonts w:eastAsia="Times New Roman" w:cs="Times New Roman"/>
          <w:b/>
          <w:bCs/>
          <w:color w:val="333333"/>
          <w:kern w:val="0"/>
          <w:sz w:val="28"/>
          <w:szCs w:val="28"/>
          <w:lang w:eastAsia="ru-RU" w:bidi="ar-SA"/>
        </w:rPr>
        <w:t>Формула изобретения</w:t>
      </w:r>
    </w:p>
    <w:p w14:paraId="18C25A7C"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1. Способ регулирования размера полимерных частиц, включающий: выбор размера частиц катализатора на основании ожидаемой производительности катализатора и целевого размера полимерных частиц; и введение катализатора с выбранным размером частиц в петлевой суспензионный реактор полимеризации, где указанный катализатор применяют для полимеризации мономера с образованием множества полимерных частиц в петлевом суспензионном реакторе полимеризации, при этом размер отдельной полимерной частицы для от 70 до 90 процентов по массе полимерных частиц составляет от 100 до 500 мкм, причем выбор размера частиц катализатора включает расчет размера указанных частиц с применением формулы: d c = d p ( P ρ c ρ p ) 1 / 3 </w:t>
      </w:r>
      <w:r>
        <w:rPr>
          <w:noProof/>
          <w:lang w:eastAsia="ru-RU" w:bidi="ar-SA"/>
        </w:rPr>
        <w:drawing>
          <wp:inline distT="0" distB="0" distL="0" distR="0" wp14:anchorId="04AA732E" wp14:editId="1A116509">
            <wp:extent cx="1564005" cy="1203325"/>
            <wp:effectExtent l="0" t="0" r="0" b="0"/>
            <wp:docPr id="24" name="Рисунок 34" descr="Изображение выглядит как диаграмма, зарисовка, линия, домкра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34" descr="Изображение выглядит как диаграмма, зарисовка, линия, домкрат&#10;&#10;Автоматически созданное описание"/>
                    <pic:cNvPicPr>
                      <a:picLocks noChangeAspect="1" noChangeArrowheads="1"/>
                    </pic:cNvPicPr>
                  </pic:nvPicPr>
                  <pic:blipFill>
                    <a:blip r:embed="rId26"/>
                    <a:stretch>
                      <a:fillRect/>
                    </a:stretch>
                  </pic:blipFill>
                  <pic:spPr bwMode="auto">
                    <a:xfrm>
                      <a:off x="0" y="0"/>
                      <a:ext cx="1564005" cy="1203325"/>
                    </a:xfrm>
                    <a:prstGeom prst="rect">
                      <a:avLst/>
                    </a:prstGeom>
                  </pic:spPr>
                </pic:pic>
              </a:graphicData>
            </a:graphic>
          </wp:inline>
        </w:drawing>
      </w:r>
      <w:r>
        <w:rPr>
          <w:rFonts w:eastAsia="Times New Roman" w:cs="Times New Roman"/>
          <w:color w:val="000000"/>
          <w:kern w:val="0"/>
          <w:sz w:val="28"/>
          <w:szCs w:val="28"/>
          <w:lang w:eastAsia="ru-RU" w:bidi="ar-SA"/>
        </w:rPr>
        <w:t xml:space="preserve">где </w:t>
      </w:r>
      <w:proofErr w:type="spellStart"/>
      <w:r>
        <w:rPr>
          <w:rFonts w:eastAsia="Times New Roman" w:cs="Times New Roman"/>
          <w:color w:val="000000"/>
          <w:kern w:val="0"/>
          <w:sz w:val="28"/>
          <w:szCs w:val="28"/>
          <w:lang w:eastAsia="ru-RU" w:bidi="ar-SA"/>
        </w:rPr>
        <w:t>d</w:t>
      </w:r>
      <w:r>
        <w:rPr>
          <w:rFonts w:eastAsia="Times New Roman" w:cs="Times New Roman"/>
          <w:color w:val="000000"/>
          <w:kern w:val="0"/>
          <w:sz w:val="28"/>
          <w:szCs w:val="28"/>
          <w:vertAlign w:val="subscript"/>
          <w:lang w:eastAsia="ru-RU" w:bidi="ar-SA"/>
        </w:rPr>
        <w:t>c</w:t>
      </w:r>
      <w:r>
        <w:rPr>
          <w:rFonts w:eastAsia="Times New Roman" w:cs="Times New Roman"/>
          <w:color w:val="000000"/>
          <w:kern w:val="0"/>
          <w:sz w:val="28"/>
          <w:szCs w:val="28"/>
          <w:lang w:eastAsia="ru-RU" w:bidi="ar-SA"/>
        </w:rPr>
        <w:t>представляет</w:t>
      </w:r>
      <w:proofErr w:type="spellEnd"/>
      <w:r>
        <w:rPr>
          <w:rFonts w:eastAsia="Times New Roman" w:cs="Times New Roman"/>
          <w:color w:val="000000"/>
          <w:kern w:val="0"/>
          <w:sz w:val="28"/>
          <w:szCs w:val="28"/>
          <w:lang w:eastAsia="ru-RU" w:bidi="ar-SA"/>
        </w:rPr>
        <w:t xml:space="preserve"> собой размер частиц катализатора (мкм), </w:t>
      </w:r>
      <w:proofErr w:type="spellStart"/>
      <w:r>
        <w:rPr>
          <w:rFonts w:eastAsia="Times New Roman" w:cs="Times New Roman"/>
          <w:color w:val="000000"/>
          <w:kern w:val="0"/>
          <w:sz w:val="28"/>
          <w:szCs w:val="28"/>
          <w:lang w:eastAsia="ru-RU" w:bidi="ar-SA"/>
        </w:rPr>
        <w:t>d</w:t>
      </w:r>
      <w:r>
        <w:rPr>
          <w:rFonts w:eastAsia="Times New Roman" w:cs="Times New Roman"/>
          <w:color w:val="000000"/>
          <w:kern w:val="0"/>
          <w:sz w:val="28"/>
          <w:szCs w:val="28"/>
          <w:vertAlign w:val="subscript"/>
          <w:lang w:eastAsia="ru-RU" w:bidi="ar-SA"/>
        </w:rPr>
        <w:t>p</w:t>
      </w:r>
      <w:r>
        <w:rPr>
          <w:rFonts w:eastAsia="Times New Roman" w:cs="Times New Roman"/>
          <w:color w:val="000000"/>
          <w:kern w:val="0"/>
          <w:sz w:val="28"/>
          <w:szCs w:val="28"/>
          <w:lang w:eastAsia="ru-RU" w:bidi="ar-SA"/>
        </w:rPr>
        <w:t>представляет</w:t>
      </w:r>
      <w:proofErr w:type="spellEnd"/>
      <w:r>
        <w:rPr>
          <w:rFonts w:eastAsia="Times New Roman" w:cs="Times New Roman"/>
          <w:color w:val="000000"/>
          <w:kern w:val="0"/>
          <w:sz w:val="28"/>
          <w:szCs w:val="28"/>
          <w:lang w:eastAsia="ru-RU" w:bidi="ar-SA"/>
        </w:rPr>
        <w:t xml:space="preserve"> собой целевой размер полимерных частиц (мкм), Р представляет собой ожидаемую производительность катализатора (г полимера/г катализатора), </w:t>
      </w:r>
      <w:proofErr w:type="spellStart"/>
      <w:r>
        <w:rPr>
          <w:rFonts w:eastAsia="Times New Roman" w:cs="Times New Roman"/>
          <w:color w:val="000000"/>
          <w:kern w:val="0"/>
          <w:sz w:val="28"/>
          <w:szCs w:val="28"/>
          <w:lang w:eastAsia="ru-RU" w:bidi="ar-SA"/>
        </w:rPr>
        <w:t>ρ</w:t>
      </w:r>
      <w:r>
        <w:rPr>
          <w:rFonts w:eastAsia="Times New Roman" w:cs="Times New Roman"/>
          <w:color w:val="000000"/>
          <w:kern w:val="0"/>
          <w:sz w:val="28"/>
          <w:szCs w:val="28"/>
          <w:vertAlign w:val="subscript"/>
          <w:lang w:eastAsia="ru-RU" w:bidi="ar-SA"/>
        </w:rPr>
        <w:t>c</w:t>
      </w:r>
      <w:r>
        <w:rPr>
          <w:rFonts w:eastAsia="Times New Roman" w:cs="Times New Roman"/>
          <w:color w:val="000000"/>
          <w:kern w:val="0"/>
          <w:sz w:val="28"/>
          <w:szCs w:val="28"/>
          <w:lang w:eastAsia="ru-RU" w:bidi="ar-SA"/>
        </w:rPr>
        <w:t>представляет</w:t>
      </w:r>
      <w:proofErr w:type="spellEnd"/>
      <w:r>
        <w:rPr>
          <w:rFonts w:eastAsia="Times New Roman" w:cs="Times New Roman"/>
          <w:color w:val="000000"/>
          <w:kern w:val="0"/>
          <w:sz w:val="28"/>
          <w:szCs w:val="28"/>
          <w:lang w:eastAsia="ru-RU" w:bidi="ar-SA"/>
        </w:rPr>
        <w:t xml:space="preserve"> собой плотность частиц катализатора (г/см</w:t>
      </w:r>
      <w:r>
        <w:rPr>
          <w:rFonts w:eastAsia="Times New Roman" w:cs="Times New Roman"/>
          <w:color w:val="000000"/>
          <w:kern w:val="0"/>
          <w:sz w:val="28"/>
          <w:szCs w:val="28"/>
          <w:vertAlign w:val="superscript"/>
          <w:lang w:eastAsia="ru-RU" w:bidi="ar-SA"/>
        </w:rPr>
        <w:t>3</w:t>
      </w:r>
      <w:r>
        <w:rPr>
          <w:rFonts w:eastAsia="Times New Roman" w:cs="Times New Roman"/>
          <w:color w:val="000000"/>
          <w:kern w:val="0"/>
          <w:sz w:val="28"/>
          <w:szCs w:val="28"/>
          <w:lang w:eastAsia="ru-RU" w:bidi="ar-SA"/>
        </w:rPr>
        <w:t xml:space="preserve">) и </w:t>
      </w:r>
      <w:proofErr w:type="spellStart"/>
      <w:r>
        <w:rPr>
          <w:rFonts w:eastAsia="Times New Roman" w:cs="Times New Roman"/>
          <w:color w:val="000000"/>
          <w:kern w:val="0"/>
          <w:sz w:val="28"/>
          <w:szCs w:val="28"/>
          <w:lang w:eastAsia="ru-RU" w:bidi="ar-SA"/>
        </w:rPr>
        <w:t>ρ</w:t>
      </w:r>
      <w:r>
        <w:rPr>
          <w:rFonts w:eastAsia="Times New Roman" w:cs="Times New Roman"/>
          <w:color w:val="000000"/>
          <w:kern w:val="0"/>
          <w:sz w:val="28"/>
          <w:szCs w:val="28"/>
          <w:vertAlign w:val="subscript"/>
          <w:lang w:eastAsia="ru-RU" w:bidi="ar-SA"/>
        </w:rPr>
        <w:t>p</w:t>
      </w:r>
      <w:r>
        <w:rPr>
          <w:rFonts w:eastAsia="Times New Roman" w:cs="Times New Roman"/>
          <w:color w:val="000000"/>
          <w:kern w:val="0"/>
          <w:sz w:val="28"/>
          <w:szCs w:val="28"/>
          <w:lang w:eastAsia="ru-RU" w:bidi="ar-SA"/>
        </w:rPr>
        <w:t>представляет</w:t>
      </w:r>
      <w:proofErr w:type="spellEnd"/>
      <w:r>
        <w:rPr>
          <w:rFonts w:eastAsia="Times New Roman" w:cs="Times New Roman"/>
          <w:color w:val="000000"/>
          <w:kern w:val="0"/>
          <w:sz w:val="28"/>
          <w:szCs w:val="28"/>
          <w:lang w:eastAsia="ru-RU" w:bidi="ar-SA"/>
        </w:rPr>
        <w:t xml:space="preserve"> собой плотность полимерных частиц (г/см</w:t>
      </w:r>
      <w:r>
        <w:rPr>
          <w:rFonts w:eastAsia="Times New Roman" w:cs="Times New Roman"/>
          <w:color w:val="000000"/>
          <w:kern w:val="0"/>
          <w:sz w:val="28"/>
          <w:szCs w:val="28"/>
          <w:vertAlign w:val="superscript"/>
          <w:lang w:eastAsia="ru-RU" w:bidi="ar-SA"/>
        </w:rPr>
        <w:t>3</w:t>
      </w:r>
      <w:r>
        <w:rPr>
          <w:rFonts w:eastAsia="Times New Roman" w:cs="Times New Roman"/>
          <w:color w:val="000000"/>
          <w:kern w:val="0"/>
          <w:sz w:val="28"/>
          <w:szCs w:val="28"/>
          <w:lang w:eastAsia="ru-RU" w:bidi="ar-SA"/>
        </w:rPr>
        <w:t>); причем для получения полимерных частиц с размером, равным или меньшим 400 мкм, либо (i) ожидаемая производительность катализатора составляет по меньшей мере 2000 (г полимера/г катализатора), а выбранный размер ча</w:t>
      </w:r>
      <w:r>
        <w:rPr>
          <w:rFonts w:eastAsia="Times New Roman" w:cs="Times New Roman"/>
          <w:color w:val="000000"/>
          <w:kern w:val="0"/>
          <w:sz w:val="28"/>
          <w:szCs w:val="28"/>
          <w:lang w:eastAsia="ru-RU" w:bidi="ar-SA"/>
        </w:rPr>
        <w:lastRenderedPageBreak/>
        <w:t>стиц катализатора меньше или равен 32 мкм, либо (</w:t>
      </w:r>
      <w:proofErr w:type="spellStart"/>
      <w:r>
        <w:rPr>
          <w:rFonts w:eastAsia="Times New Roman" w:cs="Times New Roman"/>
          <w:color w:val="000000"/>
          <w:kern w:val="0"/>
          <w:sz w:val="28"/>
          <w:szCs w:val="28"/>
          <w:lang w:eastAsia="ru-RU" w:bidi="ar-SA"/>
        </w:rPr>
        <w:t>ii</w:t>
      </w:r>
      <w:proofErr w:type="spellEnd"/>
      <w:r>
        <w:rPr>
          <w:rFonts w:eastAsia="Times New Roman" w:cs="Times New Roman"/>
          <w:color w:val="000000"/>
          <w:kern w:val="0"/>
          <w:sz w:val="28"/>
          <w:szCs w:val="28"/>
          <w:lang w:eastAsia="ru-RU" w:bidi="ar-SA"/>
        </w:rPr>
        <w:t>) ожидаемая производительность катализатора составляет по меньшей мере 10000 (г полимера/г катализатора), а выбранный размер частиц катализатора меньше или равен 19 мкм; и причем размер полимерных частиц и частиц катализатора определяется с помощью лазерной дифракции.</w:t>
      </w:r>
    </w:p>
    <w:p w14:paraId="7316132C"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2. Способ по п. 1, включающий: циркуляцию мономера и катализатора в петлевом суспензионном реакторе полимеризации в условиях полимеризации, разработанных с обеспечением ожидаемой производительности катализатора; и полимеризацию мономера на катализаторе с образованием множества полимерных частиц в указанном петлевом суспензионном реакторе полимеризации.</w:t>
      </w:r>
    </w:p>
    <w:p w14:paraId="30EA6DCE"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3. Способ по п. 1, отличающийся тем, что катализатор содержит от 81 до 100 процентов по массе частиц с размером, меньшим или равным выбранному размеру частиц катализатора.</w:t>
      </w:r>
    </w:p>
    <w:p w14:paraId="2C834430"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4. Способ по п. 1, включающий введение по меньшей мере части продукта, выгружаемого из указанного петлевого суспензионного реактора полимеризации, в один или более дополнительных петлевых суспензионных реакторов с получением полимерного продукта.</w:t>
      </w:r>
    </w:p>
    <w:p w14:paraId="42DBC2CC"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5. Способ по п. 4, отличающийся тем, что полимерный продукт представляет собой бимодальную или </w:t>
      </w:r>
      <w:proofErr w:type="spellStart"/>
      <w:r>
        <w:rPr>
          <w:rFonts w:eastAsia="Times New Roman" w:cs="Times New Roman"/>
          <w:color w:val="000000"/>
          <w:kern w:val="0"/>
          <w:sz w:val="28"/>
          <w:szCs w:val="28"/>
          <w:lang w:eastAsia="ru-RU" w:bidi="ar-SA"/>
        </w:rPr>
        <w:t>мультимодальную</w:t>
      </w:r>
      <w:proofErr w:type="spellEnd"/>
      <w:r>
        <w:rPr>
          <w:rFonts w:eastAsia="Times New Roman" w:cs="Times New Roman"/>
          <w:color w:val="000000"/>
          <w:kern w:val="0"/>
          <w:sz w:val="28"/>
          <w:szCs w:val="28"/>
          <w:lang w:eastAsia="ru-RU" w:bidi="ar-SA"/>
        </w:rPr>
        <w:t xml:space="preserve"> смолу.</w:t>
      </w:r>
    </w:p>
    <w:p w14:paraId="03CCF264" w14:textId="77777777" w:rsidR="00B048D7" w:rsidRDefault="0006037A">
      <w:pPr>
        <w:widowControl/>
        <w:suppressAutoHyphens w:val="0"/>
        <w:jc w:val="both"/>
        <w:rPr>
          <w:rFonts w:eastAsia="Times New Roman" w:cs="Times New Roman"/>
          <w:b/>
          <w:bCs/>
          <w:color w:val="333333"/>
          <w:kern w:val="0"/>
          <w:sz w:val="28"/>
          <w:szCs w:val="28"/>
          <w:lang w:eastAsia="ru-RU" w:bidi="ar-SA"/>
        </w:rPr>
      </w:pPr>
      <w:r>
        <w:rPr>
          <w:rFonts w:eastAsia="Times New Roman" w:cs="Times New Roman"/>
          <w:b/>
          <w:bCs/>
          <w:color w:val="333333"/>
          <w:kern w:val="0"/>
          <w:sz w:val="28"/>
          <w:szCs w:val="28"/>
          <w:lang w:eastAsia="ru-RU" w:bidi="ar-SA"/>
        </w:rPr>
        <w:t>Описание</w:t>
      </w:r>
    </w:p>
    <w:p w14:paraId="687B977B"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u w:val="single"/>
          <w:lang w:eastAsia="ru-RU" w:bidi="ar-SA"/>
        </w:rPr>
        <w:t>УРОВЕНЬ ТЕХНИКИ</w:t>
      </w:r>
    </w:p>
    <w:p w14:paraId="686F2984"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u w:val="single"/>
          <w:lang w:eastAsia="ru-RU" w:bidi="ar-SA"/>
        </w:rPr>
        <w:t>1. Область техники</w:t>
      </w:r>
    </w:p>
    <w:p w14:paraId="0B989302"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Настоящее изобретение, в общем, относится к получению полимеров и, конкретнее, к регулированию размера полимерных частиц путем изменения размера частиц катализатора на основании производительности катализатора.</w:t>
      </w:r>
    </w:p>
    <w:p w14:paraId="774C7656"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2.</w:t>
      </w:r>
      <w:r>
        <w:rPr>
          <w:rFonts w:eastAsia="Times New Roman" w:cs="Times New Roman"/>
          <w:color w:val="000000"/>
          <w:kern w:val="0"/>
          <w:sz w:val="28"/>
          <w:szCs w:val="28"/>
          <w:u w:val="single"/>
          <w:lang w:eastAsia="ru-RU" w:bidi="ar-SA"/>
        </w:rPr>
        <w:t>Уровень техники</w:t>
      </w:r>
    </w:p>
    <w:p w14:paraId="4B64AD70"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Данный раздел предназначен для ознакомления читателя с аспектами области техники, которые могут быть связаны с аспектами настоящего изобретения, описанными и/или заявленными ниже. Как полагают, настоящее описание поможет обеспечить читателя сопутствующей информацией, способствующей лучшему </w:t>
      </w:r>
      <w:r>
        <w:rPr>
          <w:rFonts w:eastAsia="Times New Roman" w:cs="Times New Roman"/>
          <w:color w:val="000000"/>
          <w:kern w:val="0"/>
          <w:sz w:val="28"/>
          <w:szCs w:val="28"/>
          <w:lang w:eastAsia="ru-RU" w:bidi="ar-SA"/>
        </w:rPr>
        <w:lastRenderedPageBreak/>
        <w:t>пониманию различных аспектов настоящего изобретения. Соответственно, следует понимать, что представленные утверждения должны быть интерпретированы с этой точки зрения и не являются признанием известного уровня техники.</w:t>
      </w:r>
    </w:p>
    <w:p w14:paraId="705E869D"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По мере успешного развития химических и нефтехимических технологий продукты таких технологий становятся все более распространенными в обществе. В частности, после появления методов связывания элементарных звеньев простых молекул в более длинные цепи (или полимеры), полимерные продукты, обычно в форме различных пластмасс, все чаще включают в различные бытовые изделия. Например, полиолефиновые полимеры, такие как полиэтилен, полипропилен и их сополимеры, используют для упаковки товаров в розничной торговле и фармацевтических продуктов, упаковки пищевых продуктов и напитков (таких как бутылки с соком и содовой), для производства контейнеров (таких как ведра и коробки), бытовых изделий (таких как различные устройства, мебель, ковровые покрытия и игрушки), автомобильных деталей, труб, трубопроводов и других различных потребительских товаров и промышленных изделий.</w:t>
      </w:r>
    </w:p>
    <w:p w14:paraId="755F2892"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Одно из преимуществ полиолефиновой конструкции, как можно заключить из перечня применений, приведенного выше, заключается в том, что такая конструкция, в общем, является инертной по отношению к товарам или продуктам, с которыми она находится в контакте, а также по отношению к окружающей среде. Это свойство позволяет широко использовать полиолефиновые изделия в быту, торговле и промышленности, включая хранение и транспортировку пищевых продуктов и напитков, бытовую электронику, сельское хозяйство, морские и автомобильные конструкции. Большое многообразие при применении полиолефинов в бытовых, торговых и промышленных целях обуславливает значительный спрос на исходный полиолефин, который можно подвергать экструзии, инжекции, выдуванию или формовать иным образом с получением конечного потребляемого изделия или детали.</w:t>
      </w:r>
    </w:p>
    <w:p w14:paraId="5EA46CB0"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Как правило, исходный полиолефин производят в большом объеме на нефтехимических предприятиях, на которых имеется свободный доступ к мономерам, таким как этилен, служащим в качестве молекулярных элементарных звеньев для </w:t>
      </w:r>
      <w:r>
        <w:rPr>
          <w:rFonts w:eastAsia="Times New Roman" w:cs="Times New Roman"/>
          <w:color w:val="000000"/>
          <w:kern w:val="0"/>
          <w:sz w:val="28"/>
          <w:szCs w:val="28"/>
          <w:lang w:eastAsia="ru-RU" w:bidi="ar-SA"/>
        </w:rPr>
        <w:lastRenderedPageBreak/>
        <w:t>получения полиолефинов. Сама реакция полимеризации является экзотермической, или тепловыделяющей, и ее обычно проводят в закрытых системах, в которых можно регулировать температуру и давление для получения полиолефинов с требуемыми свойствами.</w:t>
      </w:r>
    </w:p>
    <w:p w14:paraId="64EA7B52"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Тем не менее, в некоторых случаях, реактор для получения полиолефинов может засоряться, например, при образовании на стенках реактора полимеризованного продукта или при невозможности поддерживать продукт в виде суспензии. Такое засорение может привести к потерям при теплопереносе, например, вследствие уменьшения циркуляции или пониженной эффективности контактной поверхности теплообменника, что может уменьшить или полностью подавить способность обеспечивать требуемую температуру внутри реактора. Засорение реактора может также привести к уменьшению циркуляции содержимого реактора и/или отклонению от требуемого процентного содержания твердых веществ (измеренного по объему или по массе) в продуктах на выходе из реактора. В тех случаях, когда засорение реактора может привести к отклонениям от требуемых условий реакции, полимерный продукт, полученный во время такого засорения реактора, может не соответствовать необходимым техническим требованиям; то есть, этот продукт может быть "некондиционным". В экстремальных ситуациях или в ситуациях неуправляемого засорения контроль за реакцией может быть полностью потерян и полимер может закупорить реактор, при этом на очистку реактора потребуется от одной до трех недель, в течение которых реактор не может функционировать.</w:t>
      </w:r>
    </w:p>
    <w:p w14:paraId="1289DB66"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Засорение реактора может происходить под действием ряда различных факторов, зависящих от типа </w:t>
      </w:r>
      <w:proofErr w:type="spellStart"/>
      <w:r>
        <w:rPr>
          <w:rFonts w:eastAsia="Times New Roman" w:cs="Times New Roman"/>
          <w:color w:val="000000"/>
          <w:kern w:val="0"/>
          <w:sz w:val="28"/>
          <w:szCs w:val="28"/>
          <w:lang w:eastAsia="ru-RU" w:bidi="ar-SA"/>
        </w:rPr>
        <w:t>полимеризующей</w:t>
      </w:r>
      <w:proofErr w:type="spellEnd"/>
      <w:r>
        <w:rPr>
          <w:rFonts w:eastAsia="Times New Roman" w:cs="Times New Roman"/>
          <w:color w:val="000000"/>
          <w:kern w:val="0"/>
          <w:sz w:val="28"/>
          <w:szCs w:val="28"/>
          <w:lang w:eastAsia="ru-RU" w:bidi="ar-SA"/>
        </w:rPr>
        <w:t xml:space="preserve"> системы и условий полимеризации. В зависимости от типа засорения реактора, внешние признаки, показывающие, что такое засорение имеет место, могут включать отклонения от установленной температуры реакции или повышенное электропотребление в системе охлаждения для поддержания заданного значения температуры. Подобным образом, увеличение разницы между входной температурой охлаждающего агента и температурой реактора может указать на определенные виды засорения реактора, такие как </w:t>
      </w:r>
      <w:r>
        <w:rPr>
          <w:rFonts w:eastAsia="Times New Roman" w:cs="Times New Roman"/>
          <w:color w:val="000000"/>
          <w:kern w:val="0"/>
          <w:sz w:val="28"/>
          <w:szCs w:val="28"/>
          <w:lang w:eastAsia="ru-RU" w:bidi="ar-SA"/>
        </w:rPr>
        <w:lastRenderedPageBreak/>
        <w:t xml:space="preserve">засорения, препятствующие переносу тепла через стенки реактора. Еще одним внешним признаком засорения может быть повышенная нагрузка на двигатель, поскольку насос пытается сохранить внутри реактора скорость, достаточную для удержания полимерных частиц и частиц катализатора во взвешенном состоянии или компенсировать </w:t>
      </w:r>
      <w:proofErr w:type="gramStart"/>
      <w:r>
        <w:rPr>
          <w:rFonts w:eastAsia="Times New Roman" w:cs="Times New Roman"/>
          <w:color w:val="000000"/>
          <w:kern w:val="0"/>
          <w:sz w:val="28"/>
          <w:szCs w:val="28"/>
          <w:lang w:eastAsia="ru-RU" w:bidi="ar-SA"/>
        </w:rPr>
        <w:t>ограничение</w:t>
      </w:r>
      <w:proofErr w:type="gramEnd"/>
      <w:r>
        <w:rPr>
          <w:rFonts w:eastAsia="Times New Roman" w:cs="Times New Roman"/>
          <w:color w:val="000000"/>
          <w:kern w:val="0"/>
          <w:sz w:val="28"/>
          <w:szCs w:val="28"/>
          <w:lang w:eastAsia="ru-RU" w:bidi="ar-SA"/>
        </w:rPr>
        <w:t xml:space="preserve"> или закупорку пути движения потока. Подобным образом, в насосе можно наблюдать сильный перепад давления, который может указывать на присутствие засорения.</w:t>
      </w:r>
    </w:p>
    <w:p w14:paraId="4DB28D07"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Например, засорение сополимером может происходить, когда температура реактора становится выше "кривой засорения", описывающей диапазоны температур реактора, подходящие для получения полиолефинов с требуемой плотностью. Такое отклонение может привести к набуханию полимерных частиц и увеличению склонности частиц агломерировать в более крупные частицы, что в обоих случаях может увеличить объем полимера в реакторе. Более высокий объемный процент твердых веществ может привести к образованию не суспензии, а подвижного слоя полимера, что уменьшает скорость циркуляции.</w:t>
      </w:r>
    </w:p>
    <w:p w14:paraId="55D92F7E"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Для компенсации указанных последствий, циркуляционный насос реактора должен работать с большей нагрузкой, чтобы протолкнуть текучую среду и частицы, что приводит к высокой нагрузке двигателя и сильному перепаду давления, т.е. ДР.</w:t>
      </w:r>
    </w:p>
    <w:p w14:paraId="07FFC879"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Подобным образом, может иметь место состояние, известное как "засорение твердыми веществами", при котором циркуляция реагентов и продукта в реакторе прекращается или ухудшается. Например, когда концентрации твердых веществ и этилена в реакторе слишком высокие, могут образоваться крупные полимерные частицы, которые могут закупорить клапаны непрерывного вывода или другие выпускающие клапаны или трубопроводы. Крупные полимерные частицы могут также осаждаться из суспензии в реакторе, где они могут ограничить поток суспензии. Кроме того, крупные полимерные частицы увеличивают объемный процент твердых веществ в реакторе, что повышает гидравлическое </w:t>
      </w:r>
      <w:r>
        <w:rPr>
          <w:rFonts w:eastAsia="Times New Roman" w:cs="Times New Roman"/>
          <w:color w:val="000000"/>
          <w:kern w:val="0"/>
          <w:sz w:val="28"/>
          <w:szCs w:val="28"/>
          <w:lang w:eastAsia="ru-RU" w:bidi="ar-SA"/>
        </w:rPr>
        <w:lastRenderedPageBreak/>
        <w:t>сопротивление суспензии и приводит к соответствующей высокой нагрузке двигателя и высокому ΔР, поскольку циркуляционный насос реактора компенсирует указанное повышенное сопротивление.</w:t>
      </w:r>
    </w:p>
    <w:p w14:paraId="7ABA794F"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Рост количества высокодисперсных частиц полимера, т.е. "мелких фракций", может также проявляться в форме засорения. В частности, повышенное количество мелких фракций увеличивает вязкость суспензии за счет соответствующего увеличения площади поверхности частиц. Для компенсации увеличения вязкости, циркуляционный насос реактора должен работать с большей нагрузкой, что приводит </w:t>
      </w:r>
      <w:proofErr w:type="gramStart"/>
      <w:r>
        <w:rPr>
          <w:rFonts w:eastAsia="Times New Roman" w:cs="Times New Roman"/>
          <w:color w:val="000000"/>
          <w:kern w:val="0"/>
          <w:sz w:val="28"/>
          <w:szCs w:val="28"/>
          <w:lang w:eastAsia="ru-RU" w:bidi="ar-SA"/>
        </w:rPr>
        <w:t>к более высоким нагрузке</w:t>
      </w:r>
      <w:proofErr w:type="gramEnd"/>
      <w:r>
        <w:rPr>
          <w:rFonts w:eastAsia="Times New Roman" w:cs="Times New Roman"/>
          <w:color w:val="000000"/>
          <w:kern w:val="0"/>
          <w:sz w:val="28"/>
          <w:szCs w:val="28"/>
          <w:lang w:eastAsia="ru-RU" w:bidi="ar-SA"/>
        </w:rPr>
        <w:t xml:space="preserve"> двигателя и ΔР. В тех случаях, когда насос не способен к компенсации, теплоперенос через стенки реактора может уменьшиться и/или полимерные частицы могут осаждаться из суспензии.</w:t>
      </w:r>
    </w:p>
    <w:p w14:paraId="5ECCC41C"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Другой тип засорения, который может иметь место, в зависимости от реакционной среды, представляет собой статическое засорение. Статическое засорение обычно связано с полимерными частицами, мелкими фракциями и/или катализаторами, которые удерживаются на стенке реактора за счет статического электричества. Частицы катализатора и катализатор внутри полимерных частиц и/или мелких фракций способствуют полимеризации вдоль стенки реактора, что приводит к росту пленки или слоя полимера на стенке реактора. Вследствие роста слоя полимера уменьшается перенос теплоты от реактора к охлаждающему агенту реактора. Потеря теплопереноса, возникающая в результате образования полимерного слоя, может привести к понижению температуры охлаждающего агента на входе, необходимой для обеспечения требуемой производительности. В результате, разность температуры, т.е. разброс, между входной температурой охлаждающего агента и температурой реактора, может увеличиться. Кроме того, слой полимера ограничивает поток суспензии вдоль стенки реактора, что вызывает повышение нагрузки двигателя и ΔР в циркуляционном насосе. В экстремальных случаях, полимерные частицы и мелкие фракции могут сплавиться вместе, что может привести к закупорке реактора и потребовать его очистки.</w:t>
      </w:r>
    </w:p>
    <w:p w14:paraId="708C3C1D"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Как и следовало ожидать, некоторые или все из приведенных выше факторов могут указывать на засорение реактора. Например, понижение интенсивности теплопереноса, повышение разницы температур, увеличенная нагрузка двигателя и/или повышенный ΔР могут свидетельствовать о наличии засорения реактора или развитии этого процесса. Как правило, в ответ на указанные показатели необходимы быстрые ответные действия для восстановления контроля за реакцией. В зависимости от засорения, такие ответные действия могут включать регулирование температуры реактора, повышение скорости добавления разбавителя (такого как изобутан), уменьшение скорости добавления мономера, добавление антистатиков и/или понижение скорости добавления катализатора. Если контроль за реакцией восстановить невозможно, для предотвращения закупорки реактора полимером может потребоваться гашение или ослабление реакции.</w:t>
      </w:r>
    </w:p>
    <w:p w14:paraId="4EEB0B7C"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Ввиду ограниченного времени на ответные действия, которое может быть предоставлено при наличии показателей засорения, желательно предотвращать развитие засорения. В качестве альтернативы, в тех случаях, когда устранить засорение невозможно, может быть предпочтительным обеспечить дополнительное предупреждение возникающего засорения с тем, чтобы можно было применить менее радикальные ответные меры для борьбы с засорением.</w:t>
      </w:r>
    </w:p>
    <w:p w14:paraId="2A2483EB"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u w:val="single"/>
          <w:lang w:eastAsia="ru-RU" w:bidi="ar-SA"/>
        </w:rPr>
        <w:t>КРАТКОЕ ОПИСАНИЕ ЧЕРТЕЖЕЙ</w:t>
      </w:r>
    </w:p>
    <w:p w14:paraId="55E5891D"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Преимущества настоящего изобретения могут стать очевидными после прочтения следующего подробного описания и при рассмотрении чертежей, на которых:</w:t>
      </w:r>
    </w:p>
    <w:p w14:paraId="61CA06F5"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На Фиг.1 изображен петлевой суспензионный реактор согласно настоящему способу;</w:t>
      </w:r>
    </w:p>
    <w:p w14:paraId="1E79D4A6"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Фиг.2 представляет собой таблицу, в которой приведены диапазоны размеров ворсистых частиц как функции размера частиц катализатора;</w:t>
      </w:r>
    </w:p>
    <w:p w14:paraId="42DFB082"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Фиг.3 представляет собой таблицу, в которой приведен размер частиц катализатора как функции производительности катализатора.</w:t>
      </w:r>
    </w:p>
    <w:p w14:paraId="1A833AA7"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На Фиг.4 изображен вид в разрезе сегмента реактора для получения полиолефинов, в том числе длинная потоковая переходная часть, согласно одному аспекту настоящего способа;</w:t>
      </w:r>
    </w:p>
    <w:p w14:paraId="376DE0D3"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На Фиг.5 изображен вид в разрезе сегмента реактора для получения полиолефинов, в том числе центральное устройство для отклонения потока, согласно одному аспекту настоящего способа;</w:t>
      </w:r>
    </w:p>
    <w:p w14:paraId="0D56D56C"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На Фиг.6 изображен вид в разрезе сегмента реактора для получения полиолефинов, в том числе многоярусные лопастные колеса, согласно одному аспекту настоящего способа;</w:t>
      </w:r>
    </w:p>
    <w:p w14:paraId="574650BF"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На Фиг.7 изображен петлевой суспензионный реактор, выполненный с возможностью ручного регулирования температуры на основе температурных измерений, выполненных на участках местного перегрева реактора, согласно одному аспекту настоящего способа;</w:t>
      </w:r>
    </w:p>
    <w:p w14:paraId="3F949849"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На Фиг.8 изображен петлевой суспензионный реактор, выполненный с возможностью автоматического регулирования температуры на основе температурных измерений, выполненных на участках местного перегрева реактора, согласно одному аспекту настоящего способа;</w:t>
      </w:r>
    </w:p>
    <w:p w14:paraId="42A30DBF"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Фиг.9 представляет собой чертеж, изображающий периодограмму с двойными кривыми согласно настоящему способу;</w:t>
      </w:r>
    </w:p>
    <w:p w14:paraId="04534171"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На Фиг.10 изображен петлевой суспензионный реактор, выполненный с возможностью ответного действия в ручном режиме на статистически полученный прогностический показатель засорения, согласно одному аспекту настоящего способа;</w:t>
      </w:r>
    </w:p>
    <w:p w14:paraId="0902327E"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На Фиг.11 изображен петлевой суспензионный реактор, выполненный с возможностью автоматического ответного действия на статистически полученный прогностический показатель засорения, согласно одному аспекту настоящего способа; и</w:t>
      </w:r>
    </w:p>
    <w:p w14:paraId="3457C638" w14:textId="77777777" w:rsidR="00B048D7" w:rsidRDefault="0006037A">
      <w:pPr>
        <w:widowControl/>
        <w:suppressAutoHyphens w:val="0"/>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Фиг.12 представляет собой блок-схему, иллюстрирующую стадии при последующей обработке полиолефинов, полученных в реакторе полимеризации, согласно одному аспекту настоящего способа.</w:t>
      </w:r>
    </w:p>
    <w:p w14:paraId="7FD45436" w14:textId="77777777" w:rsidR="00B048D7" w:rsidRDefault="00B048D7">
      <w:pPr>
        <w:widowControl/>
        <w:suppressAutoHyphens w:val="0"/>
        <w:jc w:val="both"/>
        <w:rPr>
          <w:sz w:val="28"/>
          <w:szCs w:val="28"/>
        </w:rPr>
      </w:pPr>
    </w:p>
    <w:tbl>
      <w:tblPr>
        <w:tblW w:w="9746" w:type="dxa"/>
        <w:tblInd w:w="108" w:type="dxa"/>
        <w:tblLayout w:type="fixed"/>
        <w:tblLook w:val="04A0" w:firstRow="1" w:lastRow="0" w:firstColumn="1" w:lastColumn="0" w:noHBand="0" w:noVBand="1"/>
      </w:tblPr>
      <w:tblGrid>
        <w:gridCol w:w="2790"/>
        <w:gridCol w:w="6956"/>
      </w:tblGrid>
      <w:tr w:rsidR="00B048D7" w14:paraId="7EE8BF06" w14:textId="77777777">
        <w:trPr>
          <w:trHeight w:val="462"/>
        </w:trPr>
        <w:tc>
          <w:tcPr>
            <w:tcW w:w="2790" w:type="dxa"/>
            <w:shd w:val="clear" w:color="auto" w:fill="FFFFFF"/>
          </w:tcPr>
          <w:p w14:paraId="0FAFA27E" w14:textId="77777777" w:rsidR="00B048D7" w:rsidRDefault="0006037A">
            <w:pPr>
              <w:pStyle w:val="numbertext1"/>
              <w:spacing w:after="0" w:line="276" w:lineRule="auto"/>
              <w:rPr>
                <w:rFonts w:asciiTheme="majorBidi" w:eastAsia="Malgun Gothic" w:hAnsiTheme="majorBidi" w:cstheme="majorBidi"/>
                <w:b/>
                <w:bCs/>
                <w:sz w:val="28"/>
                <w:szCs w:val="28"/>
                <w:lang w:val="ru-RU" w:eastAsia="ko-KR"/>
              </w:rPr>
            </w:pPr>
            <w:r>
              <w:rPr>
                <w:rStyle w:val="af2"/>
                <w:rFonts w:cstheme="majorBidi"/>
                <w:b/>
                <w:bCs/>
                <w:sz w:val="28"/>
                <w:szCs w:val="28"/>
                <w:lang w:val="ru-RU"/>
              </w:rPr>
              <w:t>Аналог №:</w:t>
            </w:r>
          </w:p>
        </w:tc>
        <w:tc>
          <w:tcPr>
            <w:tcW w:w="6955" w:type="dxa"/>
            <w:shd w:val="clear" w:color="auto" w:fill="FFFFFF"/>
          </w:tcPr>
          <w:p w14:paraId="5FF96D73" w14:textId="77777777" w:rsidR="00B048D7" w:rsidRDefault="0006037A">
            <w:pPr>
              <w:pStyle w:val="Normal1"/>
              <w:keepLines/>
              <w:spacing w:line="276" w:lineRule="auto"/>
              <w:rPr>
                <w:rFonts w:asciiTheme="majorBidi" w:hAnsiTheme="majorBidi" w:cstheme="majorBidi"/>
                <w:b/>
                <w:bCs/>
                <w:sz w:val="28"/>
                <w:szCs w:val="28"/>
                <w:lang w:val="en-US"/>
              </w:rPr>
            </w:pPr>
            <w:r>
              <w:rPr>
                <w:rFonts w:cstheme="majorBidi"/>
                <w:b/>
                <w:bCs/>
                <w:sz w:val="28"/>
                <w:szCs w:val="28"/>
                <w:lang w:val="en-US"/>
              </w:rPr>
              <w:t>3</w:t>
            </w:r>
          </w:p>
        </w:tc>
      </w:tr>
      <w:tr w:rsidR="00B048D7" w14:paraId="3FA990F7" w14:textId="77777777">
        <w:trPr>
          <w:trHeight w:val="462"/>
        </w:trPr>
        <w:tc>
          <w:tcPr>
            <w:tcW w:w="2790" w:type="dxa"/>
            <w:shd w:val="clear" w:color="auto" w:fill="FFFFFF"/>
          </w:tcPr>
          <w:p w14:paraId="41F538C0" w14:textId="77777777" w:rsidR="00B048D7" w:rsidRDefault="0006037A">
            <w:pPr>
              <w:pStyle w:val="numbertext1"/>
              <w:spacing w:after="0" w:line="276" w:lineRule="auto"/>
              <w:rPr>
                <w:rStyle w:val="af2"/>
                <w:rFonts w:asciiTheme="majorBidi" w:hAnsiTheme="majorBidi" w:cstheme="majorBidi"/>
                <w:b/>
                <w:bCs/>
                <w:sz w:val="28"/>
                <w:szCs w:val="28"/>
                <w:lang w:val="ru-RU"/>
              </w:rPr>
            </w:pPr>
            <w:r>
              <w:rPr>
                <w:rStyle w:val="af2"/>
                <w:rFonts w:cstheme="majorBidi"/>
                <w:b/>
                <w:bCs/>
                <w:sz w:val="28"/>
                <w:szCs w:val="28"/>
                <w:lang w:val="ru-RU"/>
              </w:rPr>
              <w:t>Патент №:</w:t>
            </w:r>
          </w:p>
        </w:tc>
        <w:tc>
          <w:tcPr>
            <w:tcW w:w="6955" w:type="dxa"/>
            <w:shd w:val="clear" w:color="auto" w:fill="FFFFFF"/>
          </w:tcPr>
          <w:p w14:paraId="778EE30E" w14:textId="77777777" w:rsidR="00B048D7" w:rsidRDefault="0006037A">
            <w:pPr>
              <w:pStyle w:val="2"/>
              <w:spacing w:before="0" w:after="0"/>
              <w:rPr>
                <w:rFonts w:asciiTheme="majorBidi" w:hAnsiTheme="majorBidi" w:cstheme="majorBidi"/>
                <w:sz w:val="28"/>
                <w:szCs w:val="28"/>
                <w:lang w:val="en-US"/>
              </w:rPr>
            </w:pPr>
            <w:r>
              <w:rPr>
                <w:rStyle w:val="af2"/>
                <w:rFonts w:cstheme="majorBidi"/>
                <w:bCs/>
                <w:sz w:val="28"/>
                <w:szCs w:val="28"/>
                <w:lang w:val="ru-RU"/>
              </w:rPr>
              <w:t>RU</w:t>
            </w:r>
            <w:r>
              <w:rPr>
                <w:rFonts w:cstheme="majorBidi"/>
                <w:sz w:val="28"/>
                <w:szCs w:val="28"/>
                <w:lang w:val="ru-RU"/>
              </w:rPr>
              <w:t xml:space="preserve"> 2 697 560 </w:t>
            </w:r>
            <w:r>
              <w:rPr>
                <w:rFonts w:cstheme="majorBidi"/>
                <w:sz w:val="28"/>
                <w:szCs w:val="28"/>
                <w:lang w:val="en-US"/>
              </w:rPr>
              <w:t>C2</w:t>
            </w:r>
          </w:p>
        </w:tc>
      </w:tr>
      <w:tr w:rsidR="00B048D7" w14:paraId="0FE3AEE0" w14:textId="77777777">
        <w:trPr>
          <w:trHeight w:val="462"/>
        </w:trPr>
        <w:tc>
          <w:tcPr>
            <w:tcW w:w="2790" w:type="dxa"/>
            <w:shd w:val="clear" w:color="auto" w:fill="FFFFFF"/>
          </w:tcPr>
          <w:p w14:paraId="672B1763" w14:textId="77777777" w:rsidR="00B048D7" w:rsidRDefault="0006037A">
            <w:pPr>
              <w:pStyle w:val="numbertext1"/>
              <w:spacing w:after="0" w:line="276" w:lineRule="auto"/>
              <w:rPr>
                <w:rStyle w:val="af2"/>
                <w:rFonts w:asciiTheme="majorBidi" w:hAnsiTheme="majorBidi" w:cstheme="majorBidi"/>
                <w:b/>
                <w:bCs/>
                <w:sz w:val="28"/>
                <w:szCs w:val="28"/>
                <w:lang w:val="ru-RU"/>
              </w:rPr>
            </w:pPr>
            <w:r>
              <w:rPr>
                <w:rStyle w:val="af2"/>
                <w:rFonts w:cstheme="majorBidi"/>
                <w:b/>
                <w:bCs/>
                <w:sz w:val="28"/>
                <w:szCs w:val="28"/>
                <w:lang w:val="ru-RU"/>
              </w:rPr>
              <w:t>Дата приоритета:</w:t>
            </w:r>
          </w:p>
        </w:tc>
        <w:tc>
          <w:tcPr>
            <w:tcW w:w="6955" w:type="dxa"/>
            <w:shd w:val="clear" w:color="auto" w:fill="FFFFFF"/>
          </w:tcPr>
          <w:p w14:paraId="7B2D31FD" w14:textId="77777777" w:rsidR="00B048D7" w:rsidRDefault="0006037A">
            <w:pPr>
              <w:pStyle w:val="Normal1"/>
              <w:keepLines/>
              <w:spacing w:line="276" w:lineRule="auto"/>
              <w:rPr>
                <w:rFonts w:asciiTheme="majorBidi" w:hAnsiTheme="majorBidi" w:cstheme="majorBidi"/>
                <w:b/>
                <w:bCs/>
                <w:sz w:val="28"/>
                <w:szCs w:val="28"/>
                <w:lang w:val="ru-RU"/>
              </w:rPr>
            </w:pPr>
            <w:r>
              <w:rPr>
                <w:rFonts w:cstheme="majorBidi"/>
                <w:b/>
                <w:bCs/>
                <w:sz w:val="28"/>
                <w:szCs w:val="28"/>
                <w:lang w:val="ru-RU"/>
              </w:rPr>
              <w:t>2015.08.04</w:t>
            </w:r>
          </w:p>
        </w:tc>
      </w:tr>
      <w:tr w:rsidR="00B048D7" w14:paraId="0B0BDE84" w14:textId="77777777">
        <w:trPr>
          <w:trHeight w:val="432"/>
        </w:trPr>
        <w:tc>
          <w:tcPr>
            <w:tcW w:w="2790" w:type="dxa"/>
            <w:shd w:val="clear" w:color="auto" w:fill="FFFFFF"/>
          </w:tcPr>
          <w:p w14:paraId="2CB87382" w14:textId="77777777" w:rsidR="00B048D7" w:rsidRDefault="0006037A">
            <w:pPr>
              <w:pStyle w:val="numbertext1"/>
              <w:spacing w:after="0" w:line="276" w:lineRule="auto"/>
              <w:rPr>
                <w:rStyle w:val="af2"/>
                <w:rFonts w:asciiTheme="majorBidi" w:hAnsiTheme="majorBidi" w:cstheme="majorBidi"/>
                <w:b/>
                <w:bCs/>
                <w:sz w:val="28"/>
                <w:szCs w:val="28"/>
                <w:lang w:val="ru-RU"/>
              </w:rPr>
            </w:pPr>
            <w:r>
              <w:rPr>
                <w:rStyle w:val="af2"/>
                <w:rFonts w:cstheme="majorBidi"/>
                <w:b/>
                <w:bCs/>
                <w:sz w:val="28"/>
                <w:szCs w:val="28"/>
                <w:lang w:val="ru-RU"/>
              </w:rPr>
              <w:t>Название разработки:</w:t>
            </w:r>
          </w:p>
        </w:tc>
        <w:tc>
          <w:tcPr>
            <w:tcW w:w="6955" w:type="dxa"/>
            <w:shd w:val="clear" w:color="auto" w:fill="FFFFFF"/>
          </w:tcPr>
          <w:p w14:paraId="3B341B8B" w14:textId="77777777" w:rsidR="00B048D7" w:rsidRDefault="0006037A">
            <w:pPr>
              <w:pStyle w:val="Normal1"/>
              <w:keepLines/>
              <w:spacing w:line="276" w:lineRule="auto"/>
              <w:jc w:val="both"/>
              <w:rPr>
                <w:rStyle w:val="af2"/>
                <w:rFonts w:asciiTheme="majorBidi" w:hAnsiTheme="majorBidi" w:cstheme="majorBidi"/>
                <w:b/>
                <w:caps/>
                <w:sz w:val="28"/>
                <w:szCs w:val="28"/>
                <w:lang w:val="ru-RU"/>
              </w:rPr>
            </w:pPr>
            <w:r>
              <w:rPr>
                <w:rStyle w:val="af2"/>
                <w:rFonts w:cstheme="majorBidi"/>
                <w:b/>
                <w:caps/>
                <w:sz w:val="28"/>
                <w:szCs w:val="28"/>
                <w:lang w:val="ru-RU"/>
              </w:rPr>
              <w:t>КОМПОЗИЦИИ НА ОСНОВЕ ПОЛИОЛЕФИНОВ, АДГЕЗИВЫ И СВЯЗАННЫЕ С НИМИ МНОГОСЛОЙНЫЕ СТРУКТУРЫ, ПОЛУЧЕННЫЕ ИЗ НИХ</w:t>
            </w:r>
          </w:p>
          <w:p w14:paraId="59116AC0" w14:textId="77777777" w:rsidR="00B048D7" w:rsidRDefault="00B048D7">
            <w:pPr>
              <w:pStyle w:val="Normal1"/>
              <w:keepLines/>
              <w:spacing w:line="276" w:lineRule="auto"/>
              <w:jc w:val="both"/>
              <w:rPr>
                <w:rStyle w:val="af2"/>
                <w:rFonts w:asciiTheme="majorBidi" w:hAnsiTheme="majorBidi" w:cstheme="majorBidi"/>
                <w:b/>
                <w:caps/>
                <w:sz w:val="28"/>
                <w:szCs w:val="28"/>
                <w:lang w:val="ru-RU"/>
              </w:rPr>
            </w:pPr>
          </w:p>
          <w:p w14:paraId="0C393DFE" w14:textId="77777777" w:rsidR="00B048D7" w:rsidRDefault="00B048D7">
            <w:pPr>
              <w:pStyle w:val="Normal1"/>
              <w:keepLines/>
              <w:spacing w:line="276" w:lineRule="auto"/>
              <w:jc w:val="both"/>
              <w:rPr>
                <w:rStyle w:val="af2"/>
                <w:rFonts w:asciiTheme="majorBidi" w:hAnsiTheme="majorBidi" w:cstheme="majorBidi"/>
                <w:b/>
                <w:caps/>
                <w:sz w:val="28"/>
                <w:szCs w:val="28"/>
                <w:lang w:val="ru-RU"/>
              </w:rPr>
            </w:pPr>
          </w:p>
        </w:tc>
      </w:tr>
    </w:tbl>
    <w:p w14:paraId="61642BFE" w14:textId="77777777" w:rsidR="00B048D7" w:rsidRDefault="00B048D7">
      <w:pPr>
        <w:widowControl/>
        <w:suppressAutoHyphens w:val="0"/>
        <w:ind w:left="284" w:firstLine="142"/>
        <w:jc w:val="both"/>
        <w:rPr>
          <w:sz w:val="28"/>
          <w:szCs w:val="28"/>
        </w:rPr>
      </w:pPr>
    </w:p>
    <w:p w14:paraId="5AF89866" w14:textId="77777777" w:rsidR="00B048D7" w:rsidRDefault="0006037A">
      <w:pPr>
        <w:widowControl/>
        <w:suppressAutoHyphens w:val="0"/>
        <w:ind w:left="284" w:firstLine="142"/>
        <w:rPr>
          <w:sz w:val="28"/>
          <w:szCs w:val="28"/>
        </w:rPr>
      </w:pPr>
      <w:r>
        <w:rPr>
          <w:noProof/>
          <w:lang w:eastAsia="ru-RU" w:bidi="ar-SA"/>
        </w:rPr>
        <w:lastRenderedPageBreak/>
        <w:drawing>
          <wp:inline distT="0" distB="0" distL="0" distR="0" wp14:anchorId="7DAC661A" wp14:editId="59D5EB8E">
            <wp:extent cx="5662295" cy="7188200"/>
            <wp:effectExtent l="0" t="0" r="0" b="0"/>
            <wp:docPr id="34" name="Изображение4" descr="Изображение выглядит как текст, снимок экрана, Шрифт,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Изображение4" descr="Изображение выглядит как текст, снимок экрана, Шрифт, документ&#10;&#10;Автоматически созданное описание"/>
                    <pic:cNvPicPr>
                      <a:picLocks noChangeAspect="1" noChangeArrowheads="1"/>
                    </pic:cNvPicPr>
                  </pic:nvPicPr>
                  <pic:blipFill>
                    <a:blip r:embed="rId27"/>
                    <a:stretch>
                      <a:fillRect/>
                    </a:stretch>
                  </pic:blipFill>
                  <pic:spPr bwMode="auto">
                    <a:xfrm>
                      <a:off x="0" y="0"/>
                      <a:ext cx="5662295" cy="7188200"/>
                    </a:xfrm>
                    <a:prstGeom prst="rect">
                      <a:avLst/>
                    </a:prstGeom>
                  </pic:spPr>
                </pic:pic>
              </a:graphicData>
            </a:graphic>
          </wp:inline>
        </w:drawing>
      </w:r>
    </w:p>
    <w:p w14:paraId="0DFB54D4" w14:textId="77777777" w:rsidR="00B048D7" w:rsidRDefault="0006037A">
      <w:pPr>
        <w:widowControl/>
        <w:suppressAutoHyphens w:val="0"/>
        <w:jc w:val="both"/>
        <w:rPr>
          <w:rFonts w:eastAsia="Times New Roman" w:cs="Times New Roman"/>
          <w:b/>
          <w:bCs/>
          <w:color w:val="333333"/>
          <w:kern w:val="0"/>
          <w:sz w:val="28"/>
          <w:szCs w:val="28"/>
          <w:lang w:eastAsia="ru-RU" w:bidi="ar-SA"/>
        </w:rPr>
      </w:pPr>
      <w:r>
        <w:rPr>
          <w:rFonts w:eastAsia="Times New Roman" w:cs="Times New Roman"/>
          <w:b/>
          <w:bCs/>
          <w:color w:val="333333"/>
          <w:kern w:val="0"/>
          <w:sz w:val="28"/>
          <w:szCs w:val="28"/>
          <w:lang w:eastAsia="ru-RU" w:bidi="ar-SA"/>
        </w:rPr>
        <w:lastRenderedPageBreak/>
        <w:t>Реферат</w:t>
      </w:r>
    </w:p>
    <w:p w14:paraId="7DF1FF5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Изобретение относится к композиции полиолефина для получения </w:t>
      </w:r>
      <w:proofErr w:type="spellStart"/>
      <w:r>
        <w:rPr>
          <w:rFonts w:eastAsia="Times New Roman" w:cs="Times New Roman"/>
          <w:color w:val="000000"/>
          <w:kern w:val="0"/>
          <w:sz w:val="28"/>
          <w:szCs w:val="28"/>
          <w:lang w:eastAsia="ru-RU" w:bidi="ar-SA"/>
        </w:rPr>
        <w:t>адгезива</w:t>
      </w:r>
      <w:proofErr w:type="spellEnd"/>
      <w:r>
        <w:rPr>
          <w:rFonts w:eastAsia="Times New Roman" w:cs="Times New Roman"/>
          <w:color w:val="000000"/>
          <w:kern w:val="0"/>
          <w:sz w:val="28"/>
          <w:szCs w:val="28"/>
          <w:lang w:eastAsia="ru-RU" w:bidi="ar-SA"/>
        </w:rPr>
        <w:t xml:space="preserve">, содержащей (A) первую привитую полиолефиновую композицию, содержащую полиэтилен высокой плотности (ПЭВП), привитый первым ненасыщенным мономером; (B) вторую привитую полиолефиновую композицию, содержащую первый линейный полиэтилен низкой плотности, катализированный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 xml:space="preserve">, привитый вторым ненасыщенным мономером; (C) вторую композицию линейного полиэтилена низкой плотности, катализированную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 xml:space="preserve">, содержащую второй линейный полиэтилен низкой плотности, катализированный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 xml:space="preserve">; (D) композицию линейного полиэтилена низкой плотности, катализированную с помощью катализаторов </w:t>
      </w:r>
      <w:proofErr w:type="spellStart"/>
      <w:r>
        <w:rPr>
          <w:rFonts w:eastAsia="Times New Roman" w:cs="Times New Roman"/>
          <w:color w:val="000000"/>
          <w:kern w:val="0"/>
          <w:sz w:val="28"/>
          <w:szCs w:val="28"/>
          <w:lang w:eastAsia="ru-RU" w:bidi="ar-SA"/>
        </w:rPr>
        <w:t>Циглера-Натта</w:t>
      </w:r>
      <w:proofErr w:type="spellEnd"/>
      <w:r>
        <w:rPr>
          <w:rFonts w:eastAsia="Times New Roman" w:cs="Times New Roman"/>
          <w:color w:val="000000"/>
          <w:kern w:val="0"/>
          <w:sz w:val="28"/>
          <w:szCs w:val="28"/>
          <w:lang w:eastAsia="ru-RU" w:bidi="ar-SA"/>
        </w:rPr>
        <w:t xml:space="preserve">, содержащую линейный полиэтилен низкой плотности, катализированный с помощью катализаторов </w:t>
      </w:r>
      <w:proofErr w:type="spellStart"/>
      <w:r>
        <w:rPr>
          <w:rFonts w:eastAsia="Times New Roman" w:cs="Times New Roman"/>
          <w:color w:val="000000"/>
          <w:kern w:val="0"/>
          <w:sz w:val="28"/>
          <w:szCs w:val="28"/>
          <w:lang w:eastAsia="ru-RU" w:bidi="ar-SA"/>
        </w:rPr>
        <w:t>Циглера-Натта</w:t>
      </w:r>
      <w:proofErr w:type="spellEnd"/>
      <w:r>
        <w:rPr>
          <w:rFonts w:eastAsia="Times New Roman" w:cs="Times New Roman"/>
          <w:color w:val="000000"/>
          <w:kern w:val="0"/>
          <w:sz w:val="28"/>
          <w:szCs w:val="28"/>
          <w:lang w:eastAsia="ru-RU" w:bidi="ar-SA"/>
        </w:rPr>
        <w:t xml:space="preserve">; (E) </w:t>
      </w:r>
      <w:proofErr w:type="spellStart"/>
      <w:r>
        <w:rPr>
          <w:rFonts w:eastAsia="Times New Roman" w:cs="Times New Roman"/>
          <w:color w:val="000000"/>
          <w:kern w:val="0"/>
          <w:sz w:val="28"/>
          <w:szCs w:val="28"/>
          <w:lang w:eastAsia="ru-RU" w:bidi="ar-SA"/>
        </w:rPr>
        <w:t>эластомерную</w:t>
      </w:r>
      <w:proofErr w:type="spellEnd"/>
      <w:r>
        <w:rPr>
          <w:rFonts w:eastAsia="Times New Roman" w:cs="Times New Roman"/>
          <w:color w:val="000000"/>
          <w:kern w:val="0"/>
          <w:sz w:val="28"/>
          <w:szCs w:val="28"/>
          <w:lang w:eastAsia="ru-RU" w:bidi="ar-SA"/>
        </w:rPr>
        <w:t xml:space="preserve"> композицию, содержащую: (i) </w:t>
      </w:r>
      <w:proofErr w:type="spellStart"/>
      <w:r>
        <w:rPr>
          <w:rFonts w:eastAsia="Times New Roman" w:cs="Times New Roman"/>
          <w:color w:val="000000"/>
          <w:kern w:val="0"/>
          <w:sz w:val="28"/>
          <w:szCs w:val="28"/>
          <w:lang w:eastAsia="ru-RU" w:bidi="ar-SA"/>
        </w:rPr>
        <w:t>эластомерный</w:t>
      </w:r>
      <w:proofErr w:type="spellEnd"/>
      <w:r>
        <w:rPr>
          <w:rFonts w:eastAsia="Times New Roman" w:cs="Times New Roman"/>
          <w:color w:val="000000"/>
          <w:kern w:val="0"/>
          <w:sz w:val="28"/>
          <w:szCs w:val="28"/>
          <w:lang w:eastAsia="ru-RU" w:bidi="ar-SA"/>
        </w:rPr>
        <w:t xml:space="preserve"> сополимер этилена, содержащий: (a) производные единицы этилена; и (b) единицы альфа-</w:t>
      </w:r>
      <w:proofErr w:type="spellStart"/>
      <w:r>
        <w:rPr>
          <w:rFonts w:eastAsia="Times New Roman" w:cs="Times New Roman"/>
          <w:color w:val="000000"/>
          <w:kern w:val="0"/>
          <w:sz w:val="28"/>
          <w:szCs w:val="28"/>
          <w:lang w:eastAsia="ru-RU" w:bidi="ar-SA"/>
        </w:rPr>
        <w:t>олефиновых</w:t>
      </w:r>
      <w:proofErr w:type="spellEnd"/>
      <w:r>
        <w:rPr>
          <w:rFonts w:eastAsia="Times New Roman" w:cs="Times New Roman"/>
          <w:color w:val="000000"/>
          <w:kern w:val="0"/>
          <w:sz w:val="28"/>
          <w:szCs w:val="28"/>
          <w:lang w:eastAsia="ru-RU" w:bidi="ar-SA"/>
        </w:rPr>
        <w:t xml:space="preserve"> </w:t>
      </w:r>
      <w:proofErr w:type="spellStart"/>
      <w:r>
        <w:rPr>
          <w:rFonts w:eastAsia="Times New Roman" w:cs="Times New Roman"/>
          <w:color w:val="000000"/>
          <w:kern w:val="0"/>
          <w:sz w:val="28"/>
          <w:szCs w:val="28"/>
          <w:lang w:eastAsia="ru-RU" w:bidi="ar-SA"/>
        </w:rPr>
        <w:t>сомономеров</w:t>
      </w:r>
      <w:proofErr w:type="spellEnd"/>
      <w:r>
        <w:rPr>
          <w:rFonts w:eastAsia="Times New Roman" w:cs="Times New Roman"/>
          <w:color w:val="000000"/>
          <w:kern w:val="0"/>
          <w:sz w:val="28"/>
          <w:szCs w:val="28"/>
          <w:lang w:eastAsia="ru-RU" w:bidi="ar-SA"/>
        </w:rPr>
        <w:t xml:space="preserve">, производные от по меньшей мере одного </w:t>
      </w:r>
      <w:proofErr w:type="spellStart"/>
      <w:r>
        <w:rPr>
          <w:rFonts w:eastAsia="Times New Roman" w:cs="Times New Roman"/>
          <w:color w:val="000000"/>
          <w:kern w:val="0"/>
          <w:sz w:val="28"/>
          <w:szCs w:val="28"/>
          <w:lang w:eastAsia="ru-RU" w:bidi="ar-SA"/>
        </w:rPr>
        <w:t>сомономера</w:t>
      </w:r>
      <w:proofErr w:type="spellEnd"/>
      <w:r>
        <w:rPr>
          <w:rFonts w:eastAsia="Times New Roman" w:cs="Times New Roman"/>
          <w:color w:val="000000"/>
          <w:kern w:val="0"/>
          <w:sz w:val="28"/>
          <w:szCs w:val="28"/>
          <w:lang w:eastAsia="ru-RU" w:bidi="ar-SA"/>
        </w:rPr>
        <w:t>, выбранного из группы, состоящей из С</w:t>
      </w:r>
      <w:r>
        <w:rPr>
          <w:rFonts w:eastAsia="Times New Roman" w:cs="Times New Roman"/>
          <w:color w:val="000000"/>
          <w:kern w:val="0"/>
          <w:sz w:val="28"/>
          <w:szCs w:val="28"/>
          <w:vertAlign w:val="subscript"/>
          <w:lang w:eastAsia="ru-RU" w:bidi="ar-SA"/>
        </w:rPr>
        <w:t>3</w:t>
      </w:r>
      <w:r>
        <w:rPr>
          <w:rFonts w:eastAsia="Times New Roman" w:cs="Times New Roman"/>
          <w:color w:val="000000"/>
          <w:kern w:val="0"/>
          <w:sz w:val="28"/>
          <w:szCs w:val="28"/>
          <w:lang w:eastAsia="ru-RU" w:bidi="ar-SA"/>
        </w:rPr>
        <w:t>-С</w:t>
      </w:r>
      <w:r>
        <w:rPr>
          <w:rFonts w:eastAsia="Times New Roman" w:cs="Times New Roman"/>
          <w:color w:val="000000"/>
          <w:kern w:val="0"/>
          <w:sz w:val="28"/>
          <w:szCs w:val="28"/>
          <w:vertAlign w:val="subscript"/>
          <w:lang w:eastAsia="ru-RU" w:bidi="ar-SA"/>
        </w:rPr>
        <w:t>10</w:t>
      </w:r>
      <w:r>
        <w:rPr>
          <w:rFonts w:eastAsia="Times New Roman" w:cs="Times New Roman"/>
          <w:color w:val="000000"/>
          <w:kern w:val="0"/>
          <w:sz w:val="28"/>
          <w:szCs w:val="28"/>
          <w:lang w:eastAsia="ru-RU" w:bidi="ar-SA"/>
        </w:rPr>
        <w:t>альфа-олефинов; и (</w:t>
      </w:r>
      <w:proofErr w:type="spellStart"/>
      <w:r>
        <w:rPr>
          <w:rFonts w:eastAsia="Times New Roman" w:cs="Times New Roman"/>
          <w:color w:val="000000"/>
          <w:kern w:val="0"/>
          <w:sz w:val="28"/>
          <w:szCs w:val="28"/>
          <w:lang w:eastAsia="ru-RU" w:bidi="ar-SA"/>
        </w:rPr>
        <w:t>ii</w:t>
      </w:r>
      <w:proofErr w:type="spellEnd"/>
      <w:r>
        <w:rPr>
          <w:rFonts w:eastAsia="Times New Roman" w:cs="Times New Roman"/>
          <w:color w:val="000000"/>
          <w:kern w:val="0"/>
          <w:sz w:val="28"/>
          <w:szCs w:val="28"/>
          <w:lang w:eastAsia="ru-RU" w:bidi="ar-SA"/>
        </w:rPr>
        <w:t xml:space="preserve">) этилен-пропиленовый эластомер; и (F) вещество для повышения клейкости на основе углеводорода. Изобретение также относится к многослойной структуре, содержащей указанный </w:t>
      </w:r>
      <w:proofErr w:type="spellStart"/>
      <w:r>
        <w:rPr>
          <w:rFonts w:eastAsia="Times New Roman" w:cs="Times New Roman"/>
          <w:color w:val="000000"/>
          <w:kern w:val="0"/>
          <w:sz w:val="28"/>
          <w:szCs w:val="28"/>
          <w:lang w:eastAsia="ru-RU" w:bidi="ar-SA"/>
        </w:rPr>
        <w:t>адгезив</w:t>
      </w:r>
      <w:proofErr w:type="spellEnd"/>
      <w:r>
        <w:rPr>
          <w:rFonts w:eastAsia="Times New Roman" w:cs="Times New Roman"/>
          <w:color w:val="000000"/>
          <w:kern w:val="0"/>
          <w:sz w:val="28"/>
          <w:szCs w:val="28"/>
          <w:lang w:eastAsia="ru-RU" w:bidi="ar-SA"/>
        </w:rPr>
        <w:t xml:space="preserve"> с клеевым слоем и полимерный слой. 3 н. и 11 </w:t>
      </w:r>
      <w:proofErr w:type="spellStart"/>
      <w:r>
        <w:rPr>
          <w:rFonts w:eastAsia="Times New Roman" w:cs="Times New Roman"/>
          <w:color w:val="000000"/>
          <w:kern w:val="0"/>
          <w:sz w:val="28"/>
          <w:szCs w:val="28"/>
          <w:lang w:eastAsia="ru-RU" w:bidi="ar-SA"/>
        </w:rPr>
        <w:t>з.п</w:t>
      </w:r>
      <w:proofErr w:type="spellEnd"/>
      <w:r>
        <w:rPr>
          <w:rFonts w:eastAsia="Times New Roman" w:cs="Times New Roman"/>
          <w:color w:val="000000"/>
          <w:kern w:val="0"/>
          <w:sz w:val="28"/>
          <w:szCs w:val="28"/>
          <w:lang w:eastAsia="ru-RU" w:bidi="ar-SA"/>
        </w:rPr>
        <w:t>. ф-</w:t>
      </w:r>
      <w:proofErr w:type="spellStart"/>
      <w:r>
        <w:rPr>
          <w:rFonts w:eastAsia="Times New Roman" w:cs="Times New Roman"/>
          <w:color w:val="000000"/>
          <w:kern w:val="0"/>
          <w:sz w:val="28"/>
          <w:szCs w:val="28"/>
          <w:lang w:eastAsia="ru-RU" w:bidi="ar-SA"/>
        </w:rPr>
        <w:t>лы</w:t>
      </w:r>
      <w:proofErr w:type="spellEnd"/>
      <w:r>
        <w:rPr>
          <w:rFonts w:eastAsia="Times New Roman" w:cs="Times New Roman"/>
          <w:color w:val="000000"/>
          <w:kern w:val="0"/>
          <w:sz w:val="28"/>
          <w:szCs w:val="28"/>
          <w:lang w:eastAsia="ru-RU" w:bidi="ar-SA"/>
        </w:rPr>
        <w:t>, 1 табл.</w:t>
      </w:r>
    </w:p>
    <w:p w14:paraId="47DD7A88" w14:textId="77777777" w:rsidR="00B048D7" w:rsidRDefault="0006037A">
      <w:pPr>
        <w:widowControl/>
        <w:suppressAutoHyphens w:val="0"/>
        <w:jc w:val="both"/>
        <w:rPr>
          <w:rFonts w:eastAsia="Times New Roman" w:cs="Times New Roman"/>
          <w:b/>
          <w:bCs/>
          <w:color w:val="333333"/>
          <w:kern w:val="0"/>
          <w:sz w:val="28"/>
          <w:szCs w:val="28"/>
          <w:lang w:eastAsia="ru-RU" w:bidi="ar-SA"/>
        </w:rPr>
      </w:pPr>
      <w:r>
        <w:rPr>
          <w:rFonts w:eastAsia="Times New Roman" w:cs="Times New Roman"/>
          <w:b/>
          <w:bCs/>
          <w:color w:val="333333"/>
          <w:kern w:val="0"/>
          <w:sz w:val="28"/>
          <w:szCs w:val="28"/>
          <w:lang w:eastAsia="ru-RU" w:bidi="ar-SA"/>
        </w:rPr>
        <w:t>Формула изобретения</w:t>
      </w:r>
    </w:p>
    <w:p w14:paraId="16B289A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1. Композиция полиолефина для получения </w:t>
      </w:r>
      <w:proofErr w:type="spellStart"/>
      <w:r>
        <w:rPr>
          <w:rFonts w:eastAsia="Times New Roman" w:cs="Times New Roman"/>
          <w:color w:val="000000"/>
          <w:kern w:val="0"/>
          <w:sz w:val="28"/>
          <w:szCs w:val="28"/>
          <w:lang w:eastAsia="ru-RU" w:bidi="ar-SA"/>
        </w:rPr>
        <w:t>адгезива</w:t>
      </w:r>
      <w:proofErr w:type="spellEnd"/>
      <w:r>
        <w:rPr>
          <w:rFonts w:eastAsia="Times New Roman" w:cs="Times New Roman"/>
          <w:color w:val="000000"/>
          <w:kern w:val="0"/>
          <w:sz w:val="28"/>
          <w:szCs w:val="28"/>
          <w:lang w:eastAsia="ru-RU" w:bidi="ar-SA"/>
        </w:rPr>
        <w:t>, содержащая:</w:t>
      </w:r>
    </w:p>
    <w:p w14:paraId="5A5781C4"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первую привитую полиолефиновую композицию, содержащую полиэтилен высокой плотности (ПЭВП), привитый первым ненасыщенным мономером;</w:t>
      </w:r>
    </w:p>
    <w:p w14:paraId="6A1A1B9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(B) вторую привитую полиолефиновую композицию, содержащую первый линейный полиэтилен низкой плотности, катализированный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 привитый вторым ненасыщенным мономером;</w:t>
      </w:r>
    </w:p>
    <w:p w14:paraId="06A12C1A"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(C) вторую композицию линейного полиэтилена низкой плотности, катализированную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 xml:space="preserve">, содержащую второй линейный полиэтилен низкой плотности, катализированный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w:t>
      </w:r>
    </w:p>
    <w:p w14:paraId="7025966B"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 xml:space="preserve">(D) композицию линейного полиэтилена низкой плотности, катализированную с помощью катализаторов </w:t>
      </w:r>
      <w:proofErr w:type="spellStart"/>
      <w:r>
        <w:rPr>
          <w:rFonts w:eastAsia="Times New Roman" w:cs="Times New Roman"/>
          <w:color w:val="000000"/>
          <w:kern w:val="0"/>
          <w:sz w:val="28"/>
          <w:szCs w:val="28"/>
          <w:lang w:eastAsia="ru-RU" w:bidi="ar-SA"/>
        </w:rPr>
        <w:t>Циглера-Натта</w:t>
      </w:r>
      <w:proofErr w:type="spellEnd"/>
      <w:r>
        <w:rPr>
          <w:rFonts w:eastAsia="Times New Roman" w:cs="Times New Roman"/>
          <w:color w:val="000000"/>
          <w:kern w:val="0"/>
          <w:sz w:val="28"/>
          <w:szCs w:val="28"/>
          <w:lang w:eastAsia="ru-RU" w:bidi="ar-SA"/>
        </w:rPr>
        <w:t xml:space="preserve">, содержащую линейный полиэтилен низкой плотности, катализированный с помощью катализаторов </w:t>
      </w:r>
      <w:proofErr w:type="spellStart"/>
      <w:r>
        <w:rPr>
          <w:rFonts w:eastAsia="Times New Roman" w:cs="Times New Roman"/>
          <w:color w:val="000000"/>
          <w:kern w:val="0"/>
          <w:sz w:val="28"/>
          <w:szCs w:val="28"/>
          <w:lang w:eastAsia="ru-RU" w:bidi="ar-SA"/>
        </w:rPr>
        <w:t>Циглера-Натта</w:t>
      </w:r>
      <w:proofErr w:type="spellEnd"/>
      <w:r>
        <w:rPr>
          <w:rFonts w:eastAsia="Times New Roman" w:cs="Times New Roman"/>
          <w:color w:val="000000"/>
          <w:kern w:val="0"/>
          <w:sz w:val="28"/>
          <w:szCs w:val="28"/>
          <w:lang w:eastAsia="ru-RU" w:bidi="ar-SA"/>
        </w:rPr>
        <w:t>;</w:t>
      </w:r>
    </w:p>
    <w:p w14:paraId="6D0870D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(E) </w:t>
      </w:r>
      <w:proofErr w:type="spellStart"/>
      <w:r>
        <w:rPr>
          <w:rFonts w:eastAsia="Times New Roman" w:cs="Times New Roman"/>
          <w:color w:val="000000"/>
          <w:kern w:val="0"/>
          <w:sz w:val="28"/>
          <w:szCs w:val="28"/>
          <w:lang w:eastAsia="ru-RU" w:bidi="ar-SA"/>
        </w:rPr>
        <w:t>эластомерную</w:t>
      </w:r>
      <w:proofErr w:type="spellEnd"/>
      <w:r>
        <w:rPr>
          <w:rFonts w:eastAsia="Times New Roman" w:cs="Times New Roman"/>
          <w:color w:val="000000"/>
          <w:kern w:val="0"/>
          <w:sz w:val="28"/>
          <w:szCs w:val="28"/>
          <w:lang w:eastAsia="ru-RU" w:bidi="ar-SA"/>
        </w:rPr>
        <w:t xml:space="preserve"> композицию, содержащую:</w:t>
      </w:r>
    </w:p>
    <w:p w14:paraId="77DCFBFB"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(i) </w:t>
      </w:r>
      <w:proofErr w:type="spellStart"/>
      <w:r>
        <w:rPr>
          <w:rFonts w:eastAsia="Times New Roman" w:cs="Times New Roman"/>
          <w:color w:val="000000"/>
          <w:kern w:val="0"/>
          <w:sz w:val="28"/>
          <w:szCs w:val="28"/>
          <w:lang w:eastAsia="ru-RU" w:bidi="ar-SA"/>
        </w:rPr>
        <w:t>эластомерный</w:t>
      </w:r>
      <w:proofErr w:type="spellEnd"/>
      <w:r>
        <w:rPr>
          <w:rFonts w:eastAsia="Times New Roman" w:cs="Times New Roman"/>
          <w:color w:val="000000"/>
          <w:kern w:val="0"/>
          <w:sz w:val="28"/>
          <w:szCs w:val="28"/>
          <w:lang w:eastAsia="ru-RU" w:bidi="ar-SA"/>
        </w:rPr>
        <w:t xml:space="preserve"> сополимер этилена, содержащий:</w:t>
      </w:r>
    </w:p>
    <w:p w14:paraId="73BBC85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производные единицы этилена; и</w:t>
      </w:r>
    </w:p>
    <w:p w14:paraId="06018AB3"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единицы альфа-</w:t>
      </w:r>
      <w:proofErr w:type="spellStart"/>
      <w:r>
        <w:rPr>
          <w:rFonts w:eastAsia="Times New Roman" w:cs="Times New Roman"/>
          <w:color w:val="000000"/>
          <w:kern w:val="0"/>
          <w:sz w:val="28"/>
          <w:szCs w:val="28"/>
          <w:lang w:eastAsia="ru-RU" w:bidi="ar-SA"/>
        </w:rPr>
        <w:t>олефиновых</w:t>
      </w:r>
      <w:proofErr w:type="spellEnd"/>
      <w:r>
        <w:rPr>
          <w:rFonts w:eastAsia="Times New Roman" w:cs="Times New Roman"/>
          <w:color w:val="000000"/>
          <w:kern w:val="0"/>
          <w:sz w:val="28"/>
          <w:szCs w:val="28"/>
          <w:lang w:eastAsia="ru-RU" w:bidi="ar-SA"/>
        </w:rPr>
        <w:t xml:space="preserve"> </w:t>
      </w:r>
      <w:proofErr w:type="spellStart"/>
      <w:r>
        <w:rPr>
          <w:rFonts w:eastAsia="Times New Roman" w:cs="Times New Roman"/>
          <w:color w:val="000000"/>
          <w:kern w:val="0"/>
          <w:sz w:val="28"/>
          <w:szCs w:val="28"/>
          <w:lang w:eastAsia="ru-RU" w:bidi="ar-SA"/>
        </w:rPr>
        <w:t>сомономеров</w:t>
      </w:r>
      <w:proofErr w:type="spellEnd"/>
      <w:r>
        <w:rPr>
          <w:rFonts w:eastAsia="Times New Roman" w:cs="Times New Roman"/>
          <w:color w:val="000000"/>
          <w:kern w:val="0"/>
          <w:sz w:val="28"/>
          <w:szCs w:val="28"/>
          <w:lang w:eastAsia="ru-RU" w:bidi="ar-SA"/>
        </w:rPr>
        <w:t xml:space="preserve">, производные от по меньшей мере одного </w:t>
      </w:r>
      <w:proofErr w:type="spellStart"/>
      <w:r>
        <w:rPr>
          <w:rFonts w:eastAsia="Times New Roman" w:cs="Times New Roman"/>
          <w:color w:val="000000"/>
          <w:kern w:val="0"/>
          <w:sz w:val="28"/>
          <w:szCs w:val="28"/>
          <w:lang w:eastAsia="ru-RU" w:bidi="ar-SA"/>
        </w:rPr>
        <w:t>сомономера</w:t>
      </w:r>
      <w:proofErr w:type="spellEnd"/>
      <w:r>
        <w:rPr>
          <w:rFonts w:eastAsia="Times New Roman" w:cs="Times New Roman"/>
          <w:color w:val="000000"/>
          <w:kern w:val="0"/>
          <w:sz w:val="28"/>
          <w:szCs w:val="28"/>
          <w:lang w:eastAsia="ru-RU" w:bidi="ar-SA"/>
        </w:rPr>
        <w:t>, выбранного из группы, состоящей из С</w:t>
      </w:r>
      <w:r>
        <w:rPr>
          <w:rFonts w:eastAsia="Times New Roman" w:cs="Times New Roman"/>
          <w:color w:val="000000"/>
          <w:kern w:val="0"/>
          <w:sz w:val="28"/>
          <w:szCs w:val="28"/>
          <w:vertAlign w:val="subscript"/>
          <w:lang w:eastAsia="ru-RU" w:bidi="ar-SA"/>
        </w:rPr>
        <w:t>3</w:t>
      </w:r>
      <w:r>
        <w:rPr>
          <w:rFonts w:eastAsia="Times New Roman" w:cs="Times New Roman"/>
          <w:color w:val="000000"/>
          <w:kern w:val="0"/>
          <w:sz w:val="28"/>
          <w:szCs w:val="28"/>
          <w:lang w:eastAsia="ru-RU" w:bidi="ar-SA"/>
        </w:rPr>
        <w:t>-С</w:t>
      </w:r>
      <w:r>
        <w:rPr>
          <w:rFonts w:eastAsia="Times New Roman" w:cs="Times New Roman"/>
          <w:color w:val="000000"/>
          <w:kern w:val="0"/>
          <w:sz w:val="28"/>
          <w:szCs w:val="28"/>
          <w:vertAlign w:val="subscript"/>
          <w:lang w:eastAsia="ru-RU" w:bidi="ar-SA"/>
        </w:rPr>
        <w:t>10</w:t>
      </w:r>
      <w:r>
        <w:rPr>
          <w:rFonts w:eastAsia="Times New Roman" w:cs="Times New Roman"/>
          <w:color w:val="000000"/>
          <w:kern w:val="0"/>
          <w:sz w:val="28"/>
          <w:szCs w:val="28"/>
          <w:lang w:eastAsia="ru-RU" w:bidi="ar-SA"/>
        </w:rPr>
        <w:t>альфа-олефинов; и</w:t>
      </w:r>
    </w:p>
    <w:p w14:paraId="0432A775"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w:t>
      </w:r>
      <w:proofErr w:type="spellStart"/>
      <w:r>
        <w:rPr>
          <w:rFonts w:eastAsia="Times New Roman" w:cs="Times New Roman"/>
          <w:color w:val="000000"/>
          <w:kern w:val="0"/>
          <w:sz w:val="28"/>
          <w:szCs w:val="28"/>
          <w:lang w:eastAsia="ru-RU" w:bidi="ar-SA"/>
        </w:rPr>
        <w:t>ii</w:t>
      </w:r>
      <w:proofErr w:type="spellEnd"/>
      <w:r>
        <w:rPr>
          <w:rFonts w:eastAsia="Times New Roman" w:cs="Times New Roman"/>
          <w:color w:val="000000"/>
          <w:kern w:val="0"/>
          <w:sz w:val="28"/>
          <w:szCs w:val="28"/>
          <w:lang w:eastAsia="ru-RU" w:bidi="ar-SA"/>
        </w:rPr>
        <w:t xml:space="preserve">) </w:t>
      </w:r>
      <w:proofErr w:type="gramStart"/>
      <w:r>
        <w:rPr>
          <w:rFonts w:eastAsia="Times New Roman" w:cs="Times New Roman"/>
          <w:color w:val="000000"/>
          <w:kern w:val="0"/>
          <w:sz w:val="28"/>
          <w:szCs w:val="28"/>
          <w:lang w:eastAsia="ru-RU" w:bidi="ar-SA"/>
        </w:rPr>
        <w:t>этилен-пропиленовый</w:t>
      </w:r>
      <w:proofErr w:type="gramEnd"/>
      <w:r>
        <w:rPr>
          <w:rFonts w:eastAsia="Times New Roman" w:cs="Times New Roman"/>
          <w:color w:val="000000"/>
          <w:kern w:val="0"/>
          <w:sz w:val="28"/>
          <w:szCs w:val="28"/>
          <w:lang w:eastAsia="ru-RU" w:bidi="ar-SA"/>
        </w:rPr>
        <w:t xml:space="preserve"> эластомер; и</w:t>
      </w:r>
    </w:p>
    <w:p w14:paraId="264EF059"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(F) вещество для повышения клейкости на основе углеводорода.</w:t>
      </w:r>
    </w:p>
    <w:p w14:paraId="3D674CB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2. Композиция полиолефина по п. 1, отличающаяся тем, что</w:t>
      </w:r>
    </w:p>
    <w:p w14:paraId="3EF5EB48"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ПЭВП имеет:</w:t>
      </w:r>
    </w:p>
    <w:p w14:paraId="7B4FFFD8"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(i) высокий индекс расплава (ВИР) в диапазоне от 2 до 10 грамм в 10 минут; и</w:t>
      </w:r>
    </w:p>
    <w:p w14:paraId="471707BD"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w:t>
      </w:r>
      <w:proofErr w:type="spellStart"/>
      <w:r>
        <w:rPr>
          <w:rFonts w:eastAsia="Times New Roman" w:cs="Times New Roman"/>
          <w:color w:val="000000"/>
          <w:kern w:val="0"/>
          <w:sz w:val="28"/>
          <w:szCs w:val="28"/>
          <w:lang w:eastAsia="ru-RU" w:bidi="ar-SA"/>
        </w:rPr>
        <w:t>ii</w:t>
      </w:r>
      <w:proofErr w:type="spellEnd"/>
      <w:r>
        <w:rPr>
          <w:rFonts w:eastAsia="Times New Roman" w:cs="Times New Roman"/>
          <w:color w:val="000000"/>
          <w:kern w:val="0"/>
          <w:sz w:val="28"/>
          <w:szCs w:val="28"/>
          <w:lang w:eastAsia="ru-RU" w:bidi="ar-SA"/>
        </w:rPr>
        <w:t>) плотность в диапазоне от 0,950 до 0,967 грамм на кубический сантиметр; и</w:t>
      </w:r>
    </w:p>
    <w:p w14:paraId="5990CAAE"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первый ненасыщенный мономер: малеиновый ангидрид.</w:t>
      </w:r>
    </w:p>
    <w:p w14:paraId="22BC5A1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3. Композиция полиолефина по п.1, отличающаяся тем, что первый линейный полиэтилен низкой плотности, катализированный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 привитый вторым ненасыщенным мономером, имеет:</w:t>
      </w:r>
    </w:p>
    <w:p w14:paraId="2ED80463"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индекс расплава в диапазоне от 0,5 до 20 грамм в 10 минут; и</w:t>
      </w:r>
    </w:p>
    <w:p w14:paraId="302D0502"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плотность в диапазоне от 0,840 до 0,920 грамм на кубический сантиметр.</w:t>
      </w:r>
    </w:p>
    <w:p w14:paraId="4A25FCA9"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4. Композиция полиолефина по п. 1, отличающаяся тем, что второй линейный полиэтилен низкой плотности, катализированный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 имеет:</w:t>
      </w:r>
    </w:p>
    <w:p w14:paraId="2E5ABE8E"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индекс расплава в диапазоне от 0,5 до 10 грамм в 10 минут;</w:t>
      </w:r>
    </w:p>
    <w:p w14:paraId="6A4D1B49"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плотность в диапазоне от 0,900 до 0,925 грамм на кубический сантиметр; и</w:t>
      </w:r>
    </w:p>
    <w:p w14:paraId="2B1CA739"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(C) индекс </w:t>
      </w:r>
      <w:proofErr w:type="spellStart"/>
      <w:r>
        <w:rPr>
          <w:rFonts w:eastAsia="Times New Roman" w:cs="Times New Roman"/>
          <w:color w:val="000000"/>
          <w:kern w:val="0"/>
          <w:sz w:val="28"/>
          <w:szCs w:val="28"/>
          <w:lang w:eastAsia="ru-RU" w:bidi="ar-SA"/>
        </w:rPr>
        <w:t>полидисперсности</w:t>
      </w:r>
      <w:proofErr w:type="spellEnd"/>
      <w:r>
        <w:rPr>
          <w:rFonts w:eastAsia="Times New Roman" w:cs="Times New Roman"/>
          <w:color w:val="000000"/>
          <w:kern w:val="0"/>
          <w:sz w:val="28"/>
          <w:szCs w:val="28"/>
          <w:lang w:eastAsia="ru-RU" w:bidi="ar-SA"/>
        </w:rPr>
        <w:t xml:space="preserve"> в диапазоне от 2 до 4 единиц.</w:t>
      </w:r>
    </w:p>
    <w:p w14:paraId="0547F82C"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5. Композиция полиолефина по п.1, отличающаяся тем, что линейный полиэтилен низкой плотности, катализированный с помощью катализаторов </w:t>
      </w:r>
      <w:proofErr w:type="spellStart"/>
      <w:r>
        <w:rPr>
          <w:rFonts w:eastAsia="Times New Roman" w:cs="Times New Roman"/>
          <w:color w:val="000000"/>
          <w:kern w:val="0"/>
          <w:sz w:val="28"/>
          <w:szCs w:val="28"/>
          <w:lang w:eastAsia="ru-RU" w:bidi="ar-SA"/>
        </w:rPr>
        <w:t>Циглера</w:t>
      </w:r>
      <w:proofErr w:type="spellEnd"/>
      <w:r>
        <w:rPr>
          <w:rFonts w:eastAsia="Times New Roman" w:cs="Times New Roman"/>
          <w:color w:val="000000"/>
          <w:kern w:val="0"/>
          <w:sz w:val="28"/>
          <w:szCs w:val="28"/>
          <w:lang w:eastAsia="ru-RU" w:bidi="ar-SA"/>
        </w:rPr>
        <w:t xml:space="preserve"> - </w:t>
      </w:r>
      <w:proofErr w:type="spellStart"/>
      <w:r>
        <w:rPr>
          <w:rFonts w:eastAsia="Times New Roman" w:cs="Times New Roman"/>
          <w:color w:val="000000"/>
          <w:kern w:val="0"/>
          <w:sz w:val="28"/>
          <w:szCs w:val="28"/>
          <w:lang w:eastAsia="ru-RU" w:bidi="ar-SA"/>
        </w:rPr>
        <w:t>Натта</w:t>
      </w:r>
      <w:proofErr w:type="spellEnd"/>
      <w:r>
        <w:rPr>
          <w:rFonts w:eastAsia="Times New Roman" w:cs="Times New Roman"/>
          <w:color w:val="000000"/>
          <w:kern w:val="0"/>
          <w:sz w:val="28"/>
          <w:szCs w:val="28"/>
          <w:lang w:eastAsia="ru-RU" w:bidi="ar-SA"/>
        </w:rPr>
        <w:t>, имеет:</w:t>
      </w:r>
    </w:p>
    <w:p w14:paraId="350867E2"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индекс расплава в диапазоне от 0,5 до 5 грамм в 10 минут; и</w:t>
      </w:r>
    </w:p>
    <w:p w14:paraId="1E860FE9"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(B) плотность в диапазоне от 0,910 до 0,930 грамм на кубический сантиметр.</w:t>
      </w:r>
    </w:p>
    <w:p w14:paraId="181D2A13"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6. Композиция полиолефина по п. 1, отличающаяся тем, что </w:t>
      </w:r>
      <w:proofErr w:type="spellStart"/>
      <w:r>
        <w:rPr>
          <w:rFonts w:eastAsia="Times New Roman" w:cs="Times New Roman"/>
          <w:color w:val="000000"/>
          <w:kern w:val="0"/>
          <w:sz w:val="28"/>
          <w:szCs w:val="28"/>
          <w:lang w:eastAsia="ru-RU" w:bidi="ar-SA"/>
        </w:rPr>
        <w:t>эластомерный</w:t>
      </w:r>
      <w:proofErr w:type="spellEnd"/>
      <w:r>
        <w:rPr>
          <w:rFonts w:eastAsia="Times New Roman" w:cs="Times New Roman"/>
          <w:color w:val="000000"/>
          <w:kern w:val="0"/>
          <w:sz w:val="28"/>
          <w:szCs w:val="28"/>
          <w:lang w:eastAsia="ru-RU" w:bidi="ar-SA"/>
        </w:rPr>
        <w:t xml:space="preserve"> сополимер этилена представляет собой сополимер этилена / </w:t>
      </w:r>
      <w:proofErr w:type="spellStart"/>
      <w:r>
        <w:rPr>
          <w:rFonts w:eastAsia="Times New Roman" w:cs="Times New Roman"/>
          <w:color w:val="000000"/>
          <w:kern w:val="0"/>
          <w:sz w:val="28"/>
          <w:szCs w:val="28"/>
          <w:lang w:eastAsia="ru-RU" w:bidi="ar-SA"/>
        </w:rPr>
        <w:t>октена</w:t>
      </w:r>
      <w:proofErr w:type="spellEnd"/>
      <w:r>
        <w:rPr>
          <w:rFonts w:eastAsia="Times New Roman" w:cs="Times New Roman"/>
          <w:color w:val="000000"/>
          <w:kern w:val="0"/>
          <w:sz w:val="28"/>
          <w:szCs w:val="28"/>
          <w:lang w:eastAsia="ru-RU" w:bidi="ar-SA"/>
        </w:rPr>
        <w:t>, имеющий</w:t>
      </w:r>
    </w:p>
    <w:p w14:paraId="31E3D8DF"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индекс расплава в диапазоне от 0,1 до 10,0 грамм в 10 минут; и</w:t>
      </w:r>
    </w:p>
    <w:p w14:paraId="0D039ECF"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плотность в диапазоне от 0,820 до 0,920 грамм на кубический сантиметр.</w:t>
      </w:r>
    </w:p>
    <w:p w14:paraId="5EF01CBA"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7. Композиция полиолефина по п.1 отличающаяся тем, что </w:t>
      </w:r>
      <w:proofErr w:type="gramStart"/>
      <w:r>
        <w:rPr>
          <w:rFonts w:eastAsia="Times New Roman" w:cs="Times New Roman"/>
          <w:color w:val="000000"/>
          <w:kern w:val="0"/>
          <w:sz w:val="28"/>
          <w:szCs w:val="28"/>
          <w:lang w:eastAsia="ru-RU" w:bidi="ar-SA"/>
        </w:rPr>
        <w:t>этилен-пропиленовый</w:t>
      </w:r>
      <w:proofErr w:type="gramEnd"/>
      <w:r>
        <w:rPr>
          <w:rFonts w:eastAsia="Times New Roman" w:cs="Times New Roman"/>
          <w:color w:val="000000"/>
          <w:kern w:val="0"/>
          <w:sz w:val="28"/>
          <w:szCs w:val="28"/>
          <w:lang w:eastAsia="ru-RU" w:bidi="ar-SA"/>
        </w:rPr>
        <w:t xml:space="preserve"> эластомер выбран из группы, состоящей из:</w:t>
      </w:r>
    </w:p>
    <w:p w14:paraId="3C8AE7E2"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(A) </w:t>
      </w:r>
      <w:proofErr w:type="gramStart"/>
      <w:r>
        <w:rPr>
          <w:rFonts w:eastAsia="Times New Roman" w:cs="Times New Roman"/>
          <w:color w:val="000000"/>
          <w:kern w:val="0"/>
          <w:sz w:val="28"/>
          <w:szCs w:val="28"/>
          <w:lang w:eastAsia="ru-RU" w:bidi="ar-SA"/>
        </w:rPr>
        <w:t>этилен-пропиленового</w:t>
      </w:r>
      <w:proofErr w:type="gramEnd"/>
      <w:r>
        <w:rPr>
          <w:rFonts w:eastAsia="Times New Roman" w:cs="Times New Roman"/>
          <w:color w:val="000000"/>
          <w:kern w:val="0"/>
          <w:sz w:val="28"/>
          <w:szCs w:val="28"/>
          <w:lang w:eastAsia="ru-RU" w:bidi="ar-SA"/>
        </w:rPr>
        <w:t xml:space="preserve"> каучука (ЭПК); и</w:t>
      </w:r>
    </w:p>
    <w:p w14:paraId="37EE9A8D"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каучука на основе этилена, пропилена и диенового мономера (ЭПДМ).</w:t>
      </w:r>
    </w:p>
    <w:p w14:paraId="57ABD7B5"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8. Композиция полиолефина по п. 7, отличающаяся тем, что </w:t>
      </w:r>
      <w:proofErr w:type="gramStart"/>
      <w:r>
        <w:rPr>
          <w:rFonts w:eastAsia="Times New Roman" w:cs="Times New Roman"/>
          <w:color w:val="000000"/>
          <w:kern w:val="0"/>
          <w:sz w:val="28"/>
          <w:szCs w:val="28"/>
          <w:lang w:eastAsia="ru-RU" w:bidi="ar-SA"/>
        </w:rPr>
        <w:t>этилен-пропиленовый</w:t>
      </w:r>
      <w:proofErr w:type="gramEnd"/>
      <w:r>
        <w:rPr>
          <w:rFonts w:eastAsia="Times New Roman" w:cs="Times New Roman"/>
          <w:color w:val="000000"/>
          <w:kern w:val="0"/>
          <w:sz w:val="28"/>
          <w:szCs w:val="28"/>
          <w:lang w:eastAsia="ru-RU" w:bidi="ar-SA"/>
        </w:rPr>
        <w:t xml:space="preserve"> эластомер представляет собой этилен-пропиленовый каучук (ЭПК), имеющий</w:t>
      </w:r>
    </w:p>
    <w:p w14:paraId="767F155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индекс расплава в диапазоне от 0,2 до 20,0 грамм в 10 минут; и</w:t>
      </w:r>
    </w:p>
    <w:p w14:paraId="04629B9A"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(B) общее содержание производных единиц этилена в количестве от 55 до 85 </w:t>
      </w:r>
      <w:proofErr w:type="spellStart"/>
      <w:proofErr w:type="gramStart"/>
      <w:r>
        <w:rPr>
          <w:rFonts w:eastAsia="Times New Roman" w:cs="Times New Roman"/>
          <w:color w:val="000000"/>
          <w:kern w:val="0"/>
          <w:sz w:val="28"/>
          <w:szCs w:val="28"/>
          <w:lang w:eastAsia="ru-RU" w:bidi="ar-SA"/>
        </w:rPr>
        <w:t>мас</w:t>
      </w:r>
      <w:proofErr w:type="spellEnd"/>
      <w:r>
        <w:rPr>
          <w:rFonts w:eastAsia="Times New Roman" w:cs="Times New Roman"/>
          <w:color w:val="000000"/>
          <w:kern w:val="0"/>
          <w:sz w:val="28"/>
          <w:szCs w:val="28"/>
          <w:lang w:eastAsia="ru-RU" w:bidi="ar-SA"/>
        </w:rPr>
        <w:t>.%</w:t>
      </w:r>
      <w:proofErr w:type="gramEnd"/>
      <w:r>
        <w:rPr>
          <w:rFonts w:eastAsia="Times New Roman" w:cs="Times New Roman"/>
          <w:color w:val="000000"/>
          <w:kern w:val="0"/>
          <w:sz w:val="28"/>
          <w:szCs w:val="28"/>
          <w:lang w:eastAsia="ru-RU" w:bidi="ar-SA"/>
        </w:rPr>
        <w:t>, в расчете на общую массу этилен-пропиленового каучука.</w:t>
      </w:r>
    </w:p>
    <w:p w14:paraId="55F81320"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9. Композиция полиолефина по п.1, отличающаяся тем, что вещество для повышения клейкости на основе углеводорода представляет собой циклическое вещество для повышения клейкости на основе углеводорода.</w:t>
      </w:r>
    </w:p>
    <w:p w14:paraId="29028499"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10. </w:t>
      </w:r>
      <w:proofErr w:type="spellStart"/>
      <w:r>
        <w:rPr>
          <w:rFonts w:eastAsia="Times New Roman" w:cs="Times New Roman"/>
          <w:color w:val="000000"/>
          <w:kern w:val="0"/>
          <w:sz w:val="28"/>
          <w:szCs w:val="28"/>
          <w:lang w:eastAsia="ru-RU" w:bidi="ar-SA"/>
        </w:rPr>
        <w:t>Адгезив</w:t>
      </w:r>
      <w:proofErr w:type="spellEnd"/>
      <w:r>
        <w:rPr>
          <w:rFonts w:eastAsia="Times New Roman" w:cs="Times New Roman"/>
          <w:color w:val="000000"/>
          <w:kern w:val="0"/>
          <w:sz w:val="28"/>
          <w:szCs w:val="28"/>
          <w:lang w:eastAsia="ru-RU" w:bidi="ar-SA"/>
        </w:rPr>
        <w:t>, содержащий композицию по п. 1.</w:t>
      </w:r>
    </w:p>
    <w:p w14:paraId="60A5B07B"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11. Многослойная структура, содержащая:</w:t>
      </w:r>
    </w:p>
    <w:p w14:paraId="4F7042CA"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(A) </w:t>
      </w:r>
      <w:proofErr w:type="spellStart"/>
      <w:r>
        <w:rPr>
          <w:rFonts w:eastAsia="Times New Roman" w:cs="Times New Roman"/>
          <w:color w:val="000000"/>
          <w:kern w:val="0"/>
          <w:sz w:val="28"/>
          <w:szCs w:val="28"/>
          <w:lang w:eastAsia="ru-RU" w:bidi="ar-SA"/>
        </w:rPr>
        <w:t>адгезив</w:t>
      </w:r>
      <w:proofErr w:type="spellEnd"/>
      <w:r>
        <w:rPr>
          <w:rFonts w:eastAsia="Times New Roman" w:cs="Times New Roman"/>
          <w:color w:val="000000"/>
          <w:kern w:val="0"/>
          <w:sz w:val="28"/>
          <w:szCs w:val="28"/>
          <w:lang w:eastAsia="ru-RU" w:bidi="ar-SA"/>
        </w:rPr>
        <w:t xml:space="preserve"> с клеевым слоем, при этом указанный </w:t>
      </w:r>
      <w:proofErr w:type="spellStart"/>
      <w:r>
        <w:rPr>
          <w:rFonts w:eastAsia="Times New Roman" w:cs="Times New Roman"/>
          <w:color w:val="000000"/>
          <w:kern w:val="0"/>
          <w:sz w:val="28"/>
          <w:szCs w:val="28"/>
          <w:lang w:eastAsia="ru-RU" w:bidi="ar-SA"/>
        </w:rPr>
        <w:t>адгезив</w:t>
      </w:r>
      <w:proofErr w:type="spellEnd"/>
      <w:r>
        <w:rPr>
          <w:rFonts w:eastAsia="Times New Roman" w:cs="Times New Roman"/>
          <w:color w:val="000000"/>
          <w:kern w:val="0"/>
          <w:sz w:val="28"/>
          <w:szCs w:val="28"/>
          <w:lang w:eastAsia="ru-RU" w:bidi="ar-SA"/>
        </w:rPr>
        <w:t xml:space="preserve"> с клеевым слоем содержит композицию по п. 1; и</w:t>
      </w:r>
    </w:p>
    <w:p w14:paraId="20BF0CA3"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полимерный слой.</w:t>
      </w:r>
    </w:p>
    <w:p w14:paraId="5C54871B"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12. Многослойная структура по п. 11, содержащая слой полиэфира.</w:t>
      </w:r>
    </w:p>
    <w:p w14:paraId="31CFF1FF"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13. Многослойная структура по п. 12, отличающаяся тем, что сложный полиэфир представляет собой полиэтилентерефталат.</w:t>
      </w:r>
    </w:p>
    <w:p w14:paraId="11839FA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14. Многослойная структура по п. 12, отличающаяся тем, что сложный полиэфир представляет собой </w:t>
      </w:r>
      <w:proofErr w:type="spellStart"/>
      <w:r>
        <w:rPr>
          <w:rFonts w:eastAsia="Times New Roman" w:cs="Times New Roman"/>
          <w:color w:val="000000"/>
          <w:kern w:val="0"/>
          <w:sz w:val="28"/>
          <w:szCs w:val="28"/>
          <w:lang w:eastAsia="ru-RU" w:bidi="ar-SA"/>
        </w:rPr>
        <w:t>сополиэфир</w:t>
      </w:r>
      <w:proofErr w:type="spellEnd"/>
      <w:r>
        <w:rPr>
          <w:rFonts w:eastAsia="Times New Roman" w:cs="Times New Roman"/>
          <w:color w:val="000000"/>
          <w:kern w:val="0"/>
          <w:sz w:val="28"/>
          <w:szCs w:val="28"/>
          <w:lang w:eastAsia="ru-RU" w:bidi="ar-SA"/>
        </w:rPr>
        <w:t>.</w:t>
      </w:r>
    </w:p>
    <w:p w14:paraId="01907F3F" w14:textId="77777777" w:rsidR="00B048D7" w:rsidRDefault="0006037A">
      <w:pPr>
        <w:widowControl/>
        <w:suppressAutoHyphens w:val="0"/>
        <w:jc w:val="both"/>
        <w:rPr>
          <w:rFonts w:eastAsia="Times New Roman" w:cs="Times New Roman"/>
          <w:b/>
          <w:bCs/>
          <w:color w:val="333333"/>
          <w:kern w:val="0"/>
          <w:sz w:val="28"/>
          <w:szCs w:val="28"/>
          <w:lang w:eastAsia="ru-RU" w:bidi="ar-SA"/>
        </w:rPr>
      </w:pPr>
      <w:r>
        <w:rPr>
          <w:rFonts w:eastAsia="Times New Roman" w:cs="Times New Roman"/>
          <w:b/>
          <w:bCs/>
          <w:color w:val="333333"/>
          <w:kern w:val="0"/>
          <w:sz w:val="28"/>
          <w:szCs w:val="28"/>
          <w:lang w:eastAsia="ru-RU" w:bidi="ar-SA"/>
        </w:rPr>
        <w:t>Описание</w:t>
      </w:r>
    </w:p>
    <w:p w14:paraId="7D9C6680"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ОБЛАСТЬ ТЕХНИКИ, К КОТОРОЙ ОТНОСИТСЯ ИЗОБРЕТЕНИЕ</w:t>
      </w:r>
    </w:p>
    <w:p w14:paraId="7415276B"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 xml:space="preserve">В целом, настоящее изобретение относится к области химии. Более конкретно, настоящее изобретение относится к на основе полиолефинов композициям на основе полиолефинов, пригодных для использования в качестве </w:t>
      </w:r>
      <w:proofErr w:type="spellStart"/>
      <w:r>
        <w:rPr>
          <w:rFonts w:eastAsia="Times New Roman" w:cs="Times New Roman"/>
          <w:color w:val="000000"/>
          <w:kern w:val="0"/>
          <w:sz w:val="28"/>
          <w:szCs w:val="28"/>
          <w:lang w:eastAsia="ru-RU" w:bidi="ar-SA"/>
        </w:rPr>
        <w:t>адгезивов</w:t>
      </w:r>
      <w:proofErr w:type="spellEnd"/>
      <w:r>
        <w:rPr>
          <w:rFonts w:eastAsia="Times New Roman" w:cs="Times New Roman"/>
          <w:color w:val="000000"/>
          <w:kern w:val="0"/>
          <w:sz w:val="28"/>
          <w:szCs w:val="28"/>
          <w:lang w:eastAsia="ru-RU" w:bidi="ar-SA"/>
        </w:rPr>
        <w:t xml:space="preserve"> или адгезивных композиций с клеевым слоем для многослойных структур. В частности, эти композиции могут быть использованы в качестве </w:t>
      </w:r>
      <w:proofErr w:type="spellStart"/>
      <w:r>
        <w:rPr>
          <w:rFonts w:eastAsia="Times New Roman" w:cs="Times New Roman"/>
          <w:color w:val="000000"/>
          <w:kern w:val="0"/>
          <w:sz w:val="28"/>
          <w:szCs w:val="28"/>
          <w:lang w:eastAsia="ru-RU" w:bidi="ar-SA"/>
        </w:rPr>
        <w:t>адгезивовдля</w:t>
      </w:r>
      <w:proofErr w:type="spellEnd"/>
      <w:r>
        <w:rPr>
          <w:rFonts w:eastAsia="Times New Roman" w:cs="Times New Roman"/>
          <w:color w:val="000000"/>
          <w:kern w:val="0"/>
          <w:sz w:val="28"/>
          <w:szCs w:val="28"/>
          <w:lang w:eastAsia="ru-RU" w:bidi="ar-SA"/>
        </w:rPr>
        <w:t xml:space="preserve"> привязки слоя на основе полиэфира к неоднородной подложке.</w:t>
      </w:r>
    </w:p>
    <w:p w14:paraId="58BB16F3"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КРАТКОЕ ИЗЛОЖЕНИЕ ИЗОБРЕТЕНИЯ</w:t>
      </w:r>
    </w:p>
    <w:p w14:paraId="1C6C45DE"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 некоторых вариантах осуществления настоящее изобретение предлагает композицию на основе полиолефинов, полученную из или содержащую:</w:t>
      </w:r>
    </w:p>
    <w:p w14:paraId="00C1041C"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первую привитую полиолефиновую композицию;</w:t>
      </w:r>
    </w:p>
    <w:p w14:paraId="07C74AF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(B) вторую привитую полиолефиновую композицию, изготовленную или содержащую первый линейный полиэтилен низкой плотности, катализированный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 привитый ненасыщенным мономером;</w:t>
      </w:r>
    </w:p>
    <w:p w14:paraId="0393A054"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(C) вторую композицию линейного полиэтилена низкой плотности композиции, катализированного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w:t>
      </w:r>
    </w:p>
    <w:p w14:paraId="517A7724"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(D) композицию линейного полиэтилена низкой плотности композиции, катализированного с помощью катализаторов </w:t>
      </w:r>
      <w:proofErr w:type="spellStart"/>
      <w:r>
        <w:rPr>
          <w:rFonts w:eastAsia="Times New Roman" w:cs="Times New Roman"/>
          <w:color w:val="000000"/>
          <w:kern w:val="0"/>
          <w:sz w:val="28"/>
          <w:szCs w:val="28"/>
          <w:lang w:eastAsia="ru-RU" w:bidi="ar-SA"/>
        </w:rPr>
        <w:t>Циглера</w:t>
      </w:r>
      <w:proofErr w:type="spellEnd"/>
      <w:r>
        <w:rPr>
          <w:rFonts w:eastAsia="Times New Roman" w:cs="Times New Roman"/>
          <w:color w:val="000000"/>
          <w:kern w:val="0"/>
          <w:sz w:val="28"/>
          <w:szCs w:val="28"/>
          <w:lang w:eastAsia="ru-RU" w:bidi="ar-SA"/>
        </w:rPr>
        <w:t xml:space="preserve"> - </w:t>
      </w:r>
      <w:proofErr w:type="spellStart"/>
      <w:r>
        <w:rPr>
          <w:rFonts w:eastAsia="Times New Roman" w:cs="Times New Roman"/>
          <w:color w:val="000000"/>
          <w:kern w:val="0"/>
          <w:sz w:val="28"/>
          <w:szCs w:val="28"/>
          <w:lang w:eastAsia="ru-RU" w:bidi="ar-SA"/>
        </w:rPr>
        <w:t>Натта</w:t>
      </w:r>
      <w:proofErr w:type="spellEnd"/>
      <w:r>
        <w:rPr>
          <w:rFonts w:eastAsia="Times New Roman" w:cs="Times New Roman"/>
          <w:color w:val="000000"/>
          <w:kern w:val="0"/>
          <w:sz w:val="28"/>
          <w:szCs w:val="28"/>
          <w:lang w:eastAsia="ru-RU" w:bidi="ar-SA"/>
        </w:rPr>
        <w:t>;</w:t>
      </w:r>
    </w:p>
    <w:p w14:paraId="6239803F"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(E) </w:t>
      </w:r>
      <w:proofErr w:type="spellStart"/>
      <w:r>
        <w:rPr>
          <w:rFonts w:eastAsia="Times New Roman" w:cs="Times New Roman"/>
          <w:color w:val="000000"/>
          <w:kern w:val="0"/>
          <w:sz w:val="28"/>
          <w:szCs w:val="28"/>
          <w:lang w:eastAsia="ru-RU" w:bidi="ar-SA"/>
        </w:rPr>
        <w:t>эластомерную</w:t>
      </w:r>
      <w:proofErr w:type="spellEnd"/>
      <w:r>
        <w:rPr>
          <w:rFonts w:eastAsia="Times New Roman" w:cs="Times New Roman"/>
          <w:color w:val="000000"/>
          <w:kern w:val="0"/>
          <w:sz w:val="28"/>
          <w:szCs w:val="28"/>
          <w:lang w:eastAsia="ru-RU" w:bidi="ar-SA"/>
        </w:rPr>
        <w:t xml:space="preserve"> композицию, полученную из или содержащую:</w:t>
      </w:r>
    </w:p>
    <w:p w14:paraId="52F9E32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(i) </w:t>
      </w:r>
      <w:proofErr w:type="spellStart"/>
      <w:r>
        <w:rPr>
          <w:rFonts w:eastAsia="Times New Roman" w:cs="Times New Roman"/>
          <w:color w:val="000000"/>
          <w:kern w:val="0"/>
          <w:sz w:val="28"/>
          <w:szCs w:val="28"/>
          <w:lang w:eastAsia="ru-RU" w:bidi="ar-SA"/>
        </w:rPr>
        <w:t>эластомерный</w:t>
      </w:r>
      <w:proofErr w:type="spellEnd"/>
      <w:r>
        <w:rPr>
          <w:rFonts w:eastAsia="Times New Roman" w:cs="Times New Roman"/>
          <w:color w:val="000000"/>
          <w:kern w:val="0"/>
          <w:sz w:val="28"/>
          <w:szCs w:val="28"/>
          <w:lang w:eastAsia="ru-RU" w:bidi="ar-SA"/>
        </w:rPr>
        <w:t xml:space="preserve"> сополимер этилена и</w:t>
      </w:r>
    </w:p>
    <w:p w14:paraId="578C2915"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w:t>
      </w:r>
      <w:proofErr w:type="spellStart"/>
      <w:r>
        <w:rPr>
          <w:rFonts w:eastAsia="Times New Roman" w:cs="Times New Roman"/>
          <w:color w:val="000000"/>
          <w:kern w:val="0"/>
          <w:sz w:val="28"/>
          <w:szCs w:val="28"/>
          <w:lang w:eastAsia="ru-RU" w:bidi="ar-SA"/>
        </w:rPr>
        <w:t>ii</w:t>
      </w:r>
      <w:proofErr w:type="spellEnd"/>
      <w:r>
        <w:rPr>
          <w:rFonts w:eastAsia="Times New Roman" w:cs="Times New Roman"/>
          <w:color w:val="000000"/>
          <w:kern w:val="0"/>
          <w:sz w:val="28"/>
          <w:szCs w:val="28"/>
          <w:lang w:eastAsia="ru-RU" w:bidi="ar-SA"/>
        </w:rPr>
        <w:t xml:space="preserve">) </w:t>
      </w:r>
      <w:proofErr w:type="gramStart"/>
      <w:r>
        <w:rPr>
          <w:rFonts w:eastAsia="Times New Roman" w:cs="Times New Roman"/>
          <w:color w:val="000000"/>
          <w:kern w:val="0"/>
          <w:sz w:val="28"/>
          <w:szCs w:val="28"/>
          <w:lang w:eastAsia="ru-RU" w:bidi="ar-SA"/>
        </w:rPr>
        <w:t>этилен-пропиленовый</w:t>
      </w:r>
      <w:proofErr w:type="gramEnd"/>
      <w:r>
        <w:rPr>
          <w:rFonts w:eastAsia="Times New Roman" w:cs="Times New Roman"/>
          <w:color w:val="000000"/>
          <w:kern w:val="0"/>
          <w:sz w:val="28"/>
          <w:szCs w:val="28"/>
          <w:lang w:eastAsia="ru-RU" w:bidi="ar-SA"/>
        </w:rPr>
        <w:t xml:space="preserve"> эластомер; и</w:t>
      </w:r>
    </w:p>
    <w:p w14:paraId="3710E345"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(F) композицию, повышающую клейкость.</w:t>
      </w:r>
    </w:p>
    <w:p w14:paraId="1DEBA356"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В дополнительных случаях, композиция на основе полиолефинов может в дальнейшем быть изготовлена из или содержать композицию присадок. Полимерная композиция подходит для использования в качестве адгезивной композиции клеевого слоя.</w:t>
      </w:r>
    </w:p>
    <w:p w14:paraId="73E5E8D7"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В дополнительных вариантах осуществления настоящее изобретение предлагает </w:t>
      </w:r>
      <w:proofErr w:type="spellStart"/>
      <w:r>
        <w:rPr>
          <w:rFonts w:eastAsia="Times New Roman" w:cs="Times New Roman"/>
          <w:color w:val="000000"/>
          <w:kern w:val="0"/>
          <w:sz w:val="28"/>
          <w:szCs w:val="28"/>
          <w:lang w:eastAsia="ru-RU" w:bidi="ar-SA"/>
        </w:rPr>
        <w:t>адгезив</w:t>
      </w:r>
      <w:proofErr w:type="spellEnd"/>
      <w:r>
        <w:rPr>
          <w:rFonts w:eastAsia="Times New Roman" w:cs="Times New Roman"/>
          <w:color w:val="000000"/>
          <w:kern w:val="0"/>
          <w:sz w:val="28"/>
          <w:szCs w:val="28"/>
          <w:lang w:eastAsia="ru-RU" w:bidi="ar-SA"/>
        </w:rPr>
        <w:t>, полученный из или содержащий:</w:t>
      </w:r>
    </w:p>
    <w:p w14:paraId="56226EB3"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(A) от приблизительно 5 до приблизительно 20 массовых процентов первой привитой полиолефиновой композиции, по отношению к общей массе композиции на основе полиолефина,</w:t>
      </w:r>
    </w:p>
    <w:p w14:paraId="01FDA6C4"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lastRenderedPageBreak/>
        <w:t xml:space="preserve">(B) от приблизительно 5 до приблизительно 15 массовых процентов второй привитой полиолефиновой композиции, полученной из или содержащей первый линейный полиэтилен низкой плотности, катализированный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 привитый ненасыщенным мономером, по отношению к общей массе композиции на основе полиолефина,</w:t>
      </w:r>
    </w:p>
    <w:p w14:paraId="7AF36998"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(C) от приблизительно 10 до приблизительно 30 массовых процентов второй композиции линейного полиэтилена низкой плотности, катализированного </w:t>
      </w:r>
      <w:proofErr w:type="spellStart"/>
      <w:r>
        <w:rPr>
          <w:rFonts w:eastAsia="Times New Roman" w:cs="Times New Roman"/>
          <w:color w:val="000000"/>
          <w:kern w:val="0"/>
          <w:sz w:val="28"/>
          <w:szCs w:val="28"/>
          <w:lang w:eastAsia="ru-RU" w:bidi="ar-SA"/>
        </w:rPr>
        <w:t>металлоценом</w:t>
      </w:r>
      <w:proofErr w:type="spellEnd"/>
      <w:r>
        <w:rPr>
          <w:rFonts w:eastAsia="Times New Roman" w:cs="Times New Roman"/>
          <w:color w:val="000000"/>
          <w:kern w:val="0"/>
          <w:sz w:val="28"/>
          <w:szCs w:val="28"/>
          <w:lang w:eastAsia="ru-RU" w:bidi="ar-SA"/>
        </w:rPr>
        <w:t>, по отношению к общей массе композиции на основе полиолефина,</w:t>
      </w:r>
    </w:p>
    <w:p w14:paraId="6726D57E"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(D) от приблизительно 15 до приблизительно 35 массовых процентов композиции линейного полиэтилена низкой плотности, катализированного с помощью катализаторов </w:t>
      </w:r>
      <w:proofErr w:type="spellStart"/>
      <w:r>
        <w:rPr>
          <w:rFonts w:eastAsia="Times New Roman" w:cs="Times New Roman"/>
          <w:color w:val="000000"/>
          <w:kern w:val="0"/>
          <w:sz w:val="28"/>
          <w:szCs w:val="28"/>
          <w:lang w:eastAsia="ru-RU" w:bidi="ar-SA"/>
        </w:rPr>
        <w:t>Циглера</w:t>
      </w:r>
      <w:proofErr w:type="spellEnd"/>
      <w:r>
        <w:rPr>
          <w:rFonts w:eastAsia="Times New Roman" w:cs="Times New Roman"/>
          <w:color w:val="000000"/>
          <w:kern w:val="0"/>
          <w:sz w:val="28"/>
          <w:szCs w:val="28"/>
          <w:lang w:eastAsia="ru-RU" w:bidi="ar-SA"/>
        </w:rPr>
        <w:t xml:space="preserve"> - </w:t>
      </w:r>
      <w:proofErr w:type="spellStart"/>
      <w:r>
        <w:rPr>
          <w:rFonts w:eastAsia="Times New Roman" w:cs="Times New Roman"/>
          <w:color w:val="000000"/>
          <w:kern w:val="0"/>
          <w:sz w:val="28"/>
          <w:szCs w:val="28"/>
          <w:lang w:eastAsia="ru-RU" w:bidi="ar-SA"/>
        </w:rPr>
        <w:t>Натта</w:t>
      </w:r>
      <w:proofErr w:type="spellEnd"/>
      <w:r>
        <w:rPr>
          <w:rFonts w:eastAsia="Times New Roman" w:cs="Times New Roman"/>
          <w:color w:val="000000"/>
          <w:kern w:val="0"/>
          <w:sz w:val="28"/>
          <w:szCs w:val="28"/>
          <w:lang w:eastAsia="ru-RU" w:bidi="ar-SA"/>
        </w:rPr>
        <w:t>, по отношению к общей массе композиции на основе полиолефина,</w:t>
      </w:r>
    </w:p>
    <w:p w14:paraId="57D93B7B"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(E) </w:t>
      </w:r>
      <w:proofErr w:type="spellStart"/>
      <w:r>
        <w:rPr>
          <w:rFonts w:eastAsia="Times New Roman" w:cs="Times New Roman"/>
          <w:color w:val="000000"/>
          <w:kern w:val="0"/>
          <w:sz w:val="28"/>
          <w:szCs w:val="28"/>
          <w:lang w:eastAsia="ru-RU" w:bidi="ar-SA"/>
        </w:rPr>
        <w:t>эластомерную</w:t>
      </w:r>
      <w:proofErr w:type="spellEnd"/>
      <w:r>
        <w:rPr>
          <w:rFonts w:eastAsia="Times New Roman" w:cs="Times New Roman"/>
          <w:color w:val="000000"/>
          <w:kern w:val="0"/>
          <w:sz w:val="28"/>
          <w:szCs w:val="28"/>
          <w:lang w:eastAsia="ru-RU" w:bidi="ar-SA"/>
        </w:rPr>
        <w:t xml:space="preserve"> композицию, полученную из или содержащую:</w:t>
      </w:r>
    </w:p>
    <w:p w14:paraId="43CBCF6D"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(i) от приблизительно 10 до приблизительно 20 массовых процентов </w:t>
      </w:r>
      <w:proofErr w:type="spellStart"/>
      <w:r>
        <w:rPr>
          <w:rFonts w:eastAsia="Times New Roman" w:cs="Times New Roman"/>
          <w:color w:val="000000"/>
          <w:kern w:val="0"/>
          <w:sz w:val="28"/>
          <w:szCs w:val="28"/>
          <w:lang w:eastAsia="ru-RU" w:bidi="ar-SA"/>
        </w:rPr>
        <w:t>эластомерного</w:t>
      </w:r>
      <w:proofErr w:type="spellEnd"/>
      <w:r>
        <w:rPr>
          <w:rFonts w:eastAsia="Times New Roman" w:cs="Times New Roman"/>
          <w:color w:val="000000"/>
          <w:kern w:val="0"/>
          <w:sz w:val="28"/>
          <w:szCs w:val="28"/>
          <w:lang w:eastAsia="ru-RU" w:bidi="ar-SA"/>
        </w:rPr>
        <w:t xml:space="preserve"> сополимера этилена, по отношению к общей массе композиции на основе полиолефина, и</w:t>
      </w:r>
    </w:p>
    <w:p w14:paraId="7CE15818"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w:t>
      </w:r>
      <w:proofErr w:type="spellStart"/>
      <w:r>
        <w:rPr>
          <w:rFonts w:eastAsia="Times New Roman" w:cs="Times New Roman"/>
          <w:color w:val="000000"/>
          <w:kern w:val="0"/>
          <w:sz w:val="28"/>
          <w:szCs w:val="28"/>
          <w:lang w:eastAsia="ru-RU" w:bidi="ar-SA"/>
        </w:rPr>
        <w:t>ii</w:t>
      </w:r>
      <w:proofErr w:type="spellEnd"/>
      <w:r>
        <w:rPr>
          <w:rFonts w:eastAsia="Times New Roman" w:cs="Times New Roman"/>
          <w:color w:val="000000"/>
          <w:kern w:val="0"/>
          <w:sz w:val="28"/>
          <w:szCs w:val="28"/>
          <w:lang w:eastAsia="ru-RU" w:bidi="ar-SA"/>
        </w:rPr>
        <w:t xml:space="preserve">) от приблизительно 10 до приблизительно 20 массовых процентов этиленпропиленового эластомера, по отношению к общей массе композиции на основе </w:t>
      </w:r>
      <w:proofErr w:type="spellStart"/>
      <w:proofErr w:type="gramStart"/>
      <w:r>
        <w:rPr>
          <w:rFonts w:eastAsia="Times New Roman" w:cs="Times New Roman"/>
          <w:color w:val="000000"/>
          <w:kern w:val="0"/>
          <w:sz w:val="28"/>
          <w:szCs w:val="28"/>
          <w:lang w:eastAsia="ru-RU" w:bidi="ar-SA"/>
        </w:rPr>
        <w:t>полиолефина,и</w:t>
      </w:r>
      <w:proofErr w:type="spellEnd"/>
      <w:proofErr w:type="gramEnd"/>
    </w:p>
    <w:p w14:paraId="781271E6" w14:textId="17A65580"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(F) от приблизительно 2 до приблизительно 20 массовых процентов композиции для повышения клейкости, по отношению к общей массе композиции на основе </w:t>
      </w:r>
      <w:proofErr w:type="spellStart"/>
      <w:proofErr w:type="gramStart"/>
      <w:r>
        <w:rPr>
          <w:rFonts w:eastAsia="Times New Roman" w:cs="Times New Roman"/>
          <w:color w:val="000000"/>
          <w:kern w:val="0"/>
          <w:sz w:val="28"/>
          <w:szCs w:val="28"/>
          <w:lang w:eastAsia="ru-RU" w:bidi="ar-SA"/>
        </w:rPr>
        <w:t>полиолефина.В</w:t>
      </w:r>
      <w:proofErr w:type="spellEnd"/>
      <w:proofErr w:type="gramEnd"/>
      <w:r>
        <w:rPr>
          <w:rFonts w:eastAsia="Times New Roman" w:cs="Times New Roman"/>
          <w:color w:val="000000"/>
          <w:kern w:val="0"/>
          <w:sz w:val="28"/>
          <w:szCs w:val="28"/>
          <w:lang w:eastAsia="ru-RU" w:bidi="ar-SA"/>
        </w:rPr>
        <w:t xml:space="preserve"> других дополнительных вариантах осуществления настоящее изобретение предлагает многослойную структуру, полученную из или содержащую:</w:t>
      </w:r>
    </w:p>
    <w:p w14:paraId="76A86BE1" w14:textId="77777777" w:rsidR="00B048D7" w:rsidRDefault="0006037A">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 xml:space="preserve">(A) </w:t>
      </w:r>
      <w:proofErr w:type="spellStart"/>
      <w:r>
        <w:rPr>
          <w:rFonts w:eastAsia="Times New Roman" w:cs="Times New Roman"/>
          <w:color w:val="000000"/>
          <w:kern w:val="0"/>
          <w:sz w:val="28"/>
          <w:szCs w:val="28"/>
          <w:lang w:eastAsia="ru-RU" w:bidi="ar-SA"/>
        </w:rPr>
        <w:t>адгезив</w:t>
      </w:r>
      <w:proofErr w:type="spellEnd"/>
      <w:r>
        <w:rPr>
          <w:rFonts w:eastAsia="Times New Roman" w:cs="Times New Roman"/>
          <w:color w:val="000000"/>
          <w:kern w:val="0"/>
          <w:sz w:val="28"/>
          <w:szCs w:val="28"/>
          <w:lang w:eastAsia="ru-RU" w:bidi="ar-SA"/>
        </w:rPr>
        <w:t xml:space="preserve"> с клеевым слоем и</w:t>
      </w:r>
    </w:p>
    <w:p w14:paraId="1D5DCC81" w14:textId="7592C748" w:rsidR="00B048D7" w:rsidRPr="00BF6D9E" w:rsidRDefault="0006037A" w:rsidP="00BF6D9E">
      <w:pPr>
        <w:widowControl/>
        <w:suppressAutoHyphens w:val="0"/>
        <w:spacing w:line="300" w:lineRule="atLeast"/>
        <w:jc w:val="both"/>
        <w:rPr>
          <w:rFonts w:eastAsia="Times New Roman" w:cs="Times New Roman"/>
          <w:color w:val="000000"/>
          <w:kern w:val="0"/>
          <w:sz w:val="28"/>
          <w:szCs w:val="28"/>
          <w:lang w:eastAsia="ru-RU" w:bidi="ar-SA"/>
        </w:rPr>
      </w:pPr>
      <w:r>
        <w:rPr>
          <w:rFonts w:eastAsia="Times New Roman" w:cs="Times New Roman"/>
          <w:color w:val="000000"/>
          <w:kern w:val="0"/>
          <w:sz w:val="28"/>
          <w:szCs w:val="28"/>
          <w:lang w:eastAsia="ru-RU" w:bidi="ar-SA"/>
        </w:rPr>
        <w:t>(B) полимерный слой.</w:t>
      </w:r>
    </w:p>
    <w:p w14:paraId="57742723" w14:textId="77777777" w:rsidR="00B048D7" w:rsidRDefault="00B048D7">
      <w:pPr>
        <w:widowControl/>
        <w:suppressAutoHyphens w:val="0"/>
        <w:jc w:val="both"/>
        <w:rPr>
          <w:sz w:val="28"/>
          <w:szCs w:val="28"/>
        </w:rPr>
      </w:pPr>
    </w:p>
    <w:tbl>
      <w:tblPr>
        <w:tblW w:w="9733" w:type="dxa"/>
        <w:tblInd w:w="-5" w:type="dxa"/>
        <w:tblLayout w:type="fixed"/>
        <w:tblCellMar>
          <w:top w:w="80" w:type="dxa"/>
          <w:left w:w="80" w:type="dxa"/>
          <w:bottom w:w="80" w:type="dxa"/>
          <w:right w:w="80" w:type="dxa"/>
        </w:tblCellMar>
        <w:tblLook w:val="04A0" w:firstRow="1" w:lastRow="0" w:firstColumn="1" w:lastColumn="0" w:noHBand="0" w:noVBand="1"/>
      </w:tblPr>
      <w:tblGrid>
        <w:gridCol w:w="9733"/>
      </w:tblGrid>
      <w:tr w:rsidR="00B048D7" w14:paraId="27366E3F" w14:textId="77777777">
        <w:trPr>
          <w:trHeight w:val="436"/>
        </w:trPr>
        <w:tc>
          <w:tcPr>
            <w:tcW w:w="9733" w:type="dxa"/>
            <w:tcBorders>
              <w:top w:val="single" w:sz="4" w:space="0" w:color="000000"/>
              <w:left w:val="single" w:sz="4" w:space="0" w:color="000000"/>
              <w:bottom w:val="single" w:sz="4" w:space="0" w:color="000000"/>
              <w:right w:val="single" w:sz="4" w:space="0" w:color="000000"/>
            </w:tcBorders>
            <w:shd w:val="clear" w:color="auto" w:fill="000000"/>
          </w:tcPr>
          <w:p w14:paraId="1E0E5743" w14:textId="77777777" w:rsidR="00B048D7" w:rsidRDefault="0006037A">
            <w:pPr>
              <w:tabs>
                <w:tab w:val="left" w:pos="2177"/>
              </w:tabs>
              <w:jc w:val="center"/>
              <w:rPr>
                <w:sz w:val="28"/>
                <w:szCs w:val="28"/>
              </w:rPr>
            </w:pPr>
            <w:r>
              <w:rPr>
                <w:rStyle w:val="af2"/>
                <w:b/>
                <w:bCs/>
                <w:color w:val="FFFFFF"/>
                <w:sz w:val="28"/>
                <w:szCs w:val="28"/>
                <w:u w:color="FFFFFF"/>
              </w:rPr>
              <w:t>IV. АКТУАЛЬНОСТЬ И СУЩНОСТЬ РАЗРАБОТКИ</w:t>
            </w:r>
          </w:p>
        </w:tc>
      </w:tr>
    </w:tbl>
    <w:p w14:paraId="6E30369C" w14:textId="77777777" w:rsidR="00B048D7" w:rsidRDefault="00B048D7">
      <w:pPr>
        <w:jc w:val="both"/>
        <w:rPr>
          <w:rFonts w:cs="Times New Roman"/>
          <w:color w:val="000000"/>
          <w:sz w:val="28"/>
          <w:szCs w:val="28"/>
        </w:rPr>
      </w:pPr>
    </w:p>
    <w:p w14:paraId="4AABE2B3" w14:textId="77777777" w:rsidR="00B048D7" w:rsidRDefault="0006037A">
      <w:pPr>
        <w:spacing w:line="360" w:lineRule="auto"/>
        <w:jc w:val="both"/>
        <w:rPr>
          <w:rFonts w:cs="Times New Roman"/>
          <w:sz w:val="28"/>
          <w:szCs w:val="28"/>
        </w:rPr>
      </w:pPr>
      <w:r>
        <w:rPr>
          <w:rFonts w:cs="Times New Roman"/>
          <w:sz w:val="28"/>
          <w:szCs w:val="28"/>
        </w:rPr>
        <w:lastRenderedPageBreak/>
        <w:t xml:space="preserve">Произведение Науки: </w:t>
      </w: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r>
        <w:rPr>
          <w:rFonts w:cs="Times New Roman"/>
          <w:sz w:val="28"/>
          <w:szCs w:val="28"/>
        </w:rPr>
        <w:t xml:space="preserve"> отражает актуальность и необходимость создания упаковочных материалов нового поколения для защиты промышленного оборудования. В современных условиях, когда транспортировка и хранение крупногабаритного и </w:t>
      </w:r>
      <w:proofErr w:type="spellStart"/>
      <w:r>
        <w:rPr>
          <w:rFonts w:cs="Times New Roman"/>
          <w:sz w:val="28"/>
          <w:szCs w:val="28"/>
        </w:rPr>
        <w:t>сложноформованного</w:t>
      </w:r>
      <w:proofErr w:type="spellEnd"/>
      <w:r>
        <w:rPr>
          <w:rFonts w:cs="Times New Roman"/>
          <w:sz w:val="28"/>
          <w:szCs w:val="28"/>
        </w:rPr>
        <w:t xml:space="preserve"> оборудования сталкиваются с множеством вызовов, таких как воздействие атмосферных осадков, ультрафиолетового излучения и механических повреждений, требуется решение, способное обеспечить надёжную и долговременную защиту. Разработка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представляет собой технологически продвинутое решение, позволяющее справляться с этими задачами на высоком уровне.</w:t>
      </w:r>
    </w:p>
    <w:p w14:paraId="3F24D9C0" w14:textId="77777777" w:rsidR="00B048D7" w:rsidRDefault="00B048D7">
      <w:pPr>
        <w:spacing w:line="360" w:lineRule="auto"/>
        <w:jc w:val="both"/>
        <w:rPr>
          <w:rFonts w:cs="Times New Roman"/>
          <w:sz w:val="28"/>
          <w:szCs w:val="28"/>
        </w:rPr>
      </w:pPr>
    </w:p>
    <w:p w14:paraId="03C263BC" w14:textId="77777777" w:rsidR="00B048D7" w:rsidRDefault="0006037A">
      <w:pPr>
        <w:spacing w:line="360" w:lineRule="auto"/>
        <w:jc w:val="both"/>
        <w:rPr>
          <w:rFonts w:cs="Times New Roman"/>
          <w:sz w:val="28"/>
          <w:szCs w:val="28"/>
        </w:rPr>
      </w:pPr>
      <w:r>
        <w:rPr>
          <w:rFonts w:cs="Times New Roman"/>
          <w:sz w:val="28"/>
          <w:szCs w:val="28"/>
        </w:rPr>
        <w:t xml:space="preserve">Сущность Произведения Науки заключается в создании специализированной </w:t>
      </w:r>
      <w:proofErr w:type="spellStart"/>
      <w:r>
        <w:rPr>
          <w:rFonts w:cs="Times New Roman"/>
          <w:sz w:val="28"/>
          <w:szCs w:val="28"/>
        </w:rPr>
        <w:t>термоусадочной</w:t>
      </w:r>
      <w:proofErr w:type="spellEnd"/>
      <w:r>
        <w:rPr>
          <w:rFonts w:cs="Times New Roman"/>
          <w:sz w:val="28"/>
          <w:szCs w:val="28"/>
        </w:rPr>
        <w:t xml:space="preserve"> плёнки, которая обладает уникальными свойствами, такими как высокая устойчивость к ультрафиолету и оптимальная усадка при тепловом воздействии. Такое свойство плёнки позволяет ей плотно облегать защищаемые объекты, </w:t>
      </w:r>
      <w:proofErr w:type="spellStart"/>
      <w:r>
        <w:rPr>
          <w:rFonts w:cs="Times New Roman"/>
          <w:sz w:val="28"/>
          <w:szCs w:val="28"/>
        </w:rPr>
        <w:t>минимизируя</w:t>
      </w:r>
      <w:proofErr w:type="spellEnd"/>
      <w:r>
        <w:rPr>
          <w:rFonts w:cs="Times New Roman"/>
          <w:sz w:val="28"/>
          <w:szCs w:val="28"/>
        </w:rPr>
        <w:t xml:space="preserve"> возможность механического повреждения во время транспортировки или длительного хранения на открытом воздухе. Технология способствует не только улучшению защитных характеристик, но и обеспечивает экономическую выгоду за счёт снижения затрат на ремонт и замену оборудования. Таким образом, Произведение Науки отвечает текущим </w:t>
      </w:r>
      <w:r>
        <w:rPr>
          <w:rFonts w:cs="Times New Roman"/>
          <w:sz w:val="28"/>
          <w:szCs w:val="28"/>
        </w:rPr>
        <w:lastRenderedPageBreak/>
        <w:t>требованиям рынка и представляет значительный интерес для промышленности.</w:t>
      </w:r>
    </w:p>
    <w:p w14:paraId="5378D3A0" w14:textId="77777777" w:rsidR="00B048D7" w:rsidRDefault="00B048D7">
      <w:pPr>
        <w:spacing w:line="360" w:lineRule="auto"/>
        <w:jc w:val="both"/>
        <w:rPr>
          <w:rFonts w:cs="Times New Roman"/>
          <w:sz w:val="28"/>
          <w:szCs w:val="28"/>
        </w:rPr>
      </w:pPr>
    </w:p>
    <w:p w14:paraId="5D5B8108" w14:textId="77777777" w:rsidR="00B048D7" w:rsidRDefault="0006037A">
      <w:pPr>
        <w:spacing w:line="360" w:lineRule="auto"/>
        <w:jc w:val="both"/>
        <w:rPr>
          <w:rFonts w:cs="Times New Roman"/>
          <w:b/>
          <w:bCs/>
          <w:sz w:val="28"/>
          <w:szCs w:val="28"/>
        </w:rPr>
      </w:pPr>
      <w:r>
        <w:rPr>
          <w:rFonts w:cs="Times New Roman"/>
          <w:b/>
          <w:bCs/>
          <w:sz w:val="28"/>
          <w:szCs w:val="28"/>
        </w:rPr>
        <w:t>ОБЩИЕ ХАРАКТЕРИСТИКИ</w:t>
      </w:r>
    </w:p>
    <w:p w14:paraId="1A71FCEE" w14:textId="77777777" w:rsidR="00B048D7" w:rsidRDefault="0006037A">
      <w:pPr>
        <w:spacing w:line="360" w:lineRule="auto"/>
        <w:jc w:val="both"/>
        <w:rPr>
          <w:rFonts w:cs="Times New Roman"/>
          <w:sz w:val="28"/>
          <w:szCs w:val="28"/>
        </w:rPr>
      </w:pPr>
      <w:r>
        <w:rPr>
          <w:rFonts w:cs="Times New Roman"/>
          <w:sz w:val="28"/>
          <w:szCs w:val="28"/>
        </w:rPr>
        <w:t xml:space="preserve">Произведение Науки: </w:t>
      </w: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r>
        <w:rPr>
          <w:rFonts w:cs="Times New Roman"/>
          <w:sz w:val="28"/>
          <w:szCs w:val="28"/>
        </w:rPr>
        <w:t xml:space="preserve"> представляет собой инновационную разработку в области упаковочных материалов для промышленности. Эта технология разработана для производства плёнки, которая обеспечивает высокую степень защиты крупногабаритного оборудования сложной формы в процессе транспортировки и хранения. Основные характеристики плёнки включают её способность к существенной продольной и поперечной усадке, что позволяет плёнке плотно облегать упаковываемые объекты, обеспечивая их защиту от механических повреждений и атмосферных воздействий.</w:t>
      </w:r>
    </w:p>
    <w:p w14:paraId="2200F4F4" w14:textId="77777777" w:rsidR="00B048D7" w:rsidRDefault="00B048D7">
      <w:pPr>
        <w:spacing w:line="360" w:lineRule="auto"/>
        <w:jc w:val="both"/>
        <w:rPr>
          <w:rFonts w:cs="Times New Roman"/>
          <w:sz w:val="28"/>
          <w:szCs w:val="28"/>
        </w:rPr>
      </w:pPr>
    </w:p>
    <w:p w14:paraId="19C1FADA" w14:textId="77777777" w:rsidR="00B048D7" w:rsidRDefault="0006037A">
      <w:pPr>
        <w:spacing w:line="360" w:lineRule="auto"/>
        <w:jc w:val="both"/>
        <w:rPr>
          <w:rFonts w:cs="Times New Roman"/>
          <w:sz w:val="28"/>
          <w:szCs w:val="28"/>
        </w:rPr>
      </w:pPr>
      <w:r>
        <w:rPr>
          <w:rFonts w:cs="Times New Roman"/>
          <w:sz w:val="28"/>
          <w:szCs w:val="28"/>
        </w:rPr>
        <w:t xml:space="preserve">Технологический процесс производства включает использование специализированного оборудования для спайки полотен плёнки, что позволяет получать материалы необходимой ширины и формы. Ключевым аспектом является внедрение УФ-ингибиторов, которые значительно увеличивают срок службы плёнки, предотвращая её разрушение под воздействием ультрафиолета. Это обеспечивает долговременную сохранность упакованных объектов, даже при </w:t>
      </w:r>
      <w:r>
        <w:rPr>
          <w:rFonts w:cs="Times New Roman"/>
          <w:sz w:val="28"/>
          <w:szCs w:val="28"/>
        </w:rPr>
        <w:lastRenderedPageBreak/>
        <w:t>длительном хранении на открытом воздухе или в условиях высокой солнечной активности.</w:t>
      </w:r>
    </w:p>
    <w:p w14:paraId="41C1383D" w14:textId="77777777" w:rsidR="00B048D7" w:rsidRDefault="00B048D7">
      <w:pPr>
        <w:spacing w:line="360" w:lineRule="auto"/>
        <w:jc w:val="both"/>
        <w:rPr>
          <w:rFonts w:cs="Times New Roman"/>
          <w:sz w:val="28"/>
          <w:szCs w:val="28"/>
        </w:rPr>
      </w:pPr>
    </w:p>
    <w:p w14:paraId="2C975B19" w14:textId="77777777" w:rsidR="00B048D7" w:rsidRDefault="0006037A">
      <w:pPr>
        <w:spacing w:line="360" w:lineRule="auto"/>
        <w:jc w:val="both"/>
        <w:rPr>
          <w:rFonts w:cs="Times New Roman"/>
          <w:sz w:val="28"/>
          <w:szCs w:val="28"/>
        </w:rPr>
      </w:pPr>
      <w:r>
        <w:rPr>
          <w:rFonts w:cs="Times New Roman"/>
          <w:sz w:val="28"/>
          <w:szCs w:val="28"/>
        </w:rPr>
        <w:t xml:space="preserve">Произведение Науки также подчеркивает важность герметичности упаковки, обеспечиваемой технологией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что предотвращает проникновение влаги и загрязнителей, сохраняя товарный вид и функциональность упакованного оборудования.</w:t>
      </w:r>
    </w:p>
    <w:p w14:paraId="458E86E1" w14:textId="77777777" w:rsidR="00B048D7" w:rsidRDefault="00B048D7">
      <w:pPr>
        <w:spacing w:line="360" w:lineRule="auto"/>
        <w:jc w:val="both"/>
        <w:rPr>
          <w:rFonts w:cs="Times New Roman"/>
          <w:sz w:val="28"/>
          <w:szCs w:val="28"/>
        </w:rPr>
      </w:pPr>
    </w:p>
    <w:p w14:paraId="07D93371" w14:textId="77777777" w:rsidR="00B048D7" w:rsidRDefault="0006037A">
      <w:pPr>
        <w:spacing w:line="360" w:lineRule="auto"/>
        <w:jc w:val="both"/>
        <w:rPr>
          <w:rFonts w:cs="Times New Roman"/>
          <w:b/>
          <w:bCs/>
          <w:sz w:val="28"/>
          <w:szCs w:val="28"/>
        </w:rPr>
      </w:pPr>
      <w:r>
        <w:rPr>
          <w:rFonts w:cs="Times New Roman"/>
          <w:b/>
          <w:bCs/>
          <w:sz w:val="28"/>
          <w:szCs w:val="28"/>
        </w:rPr>
        <w:t>ЗНАЧИМОСТЬ И АКТУАЛЬНОСТЬ</w:t>
      </w:r>
    </w:p>
    <w:p w14:paraId="32973764" w14:textId="77777777" w:rsidR="00B048D7" w:rsidRDefault="0006037A">
      <w:pPr>
        <w:spacing w:line="360" w:lineRule="auto"/>
        <w:jc w:val="both"/>
        <w:rPr>
          <w:rFonts w:cs="Times New Roman"/>
          <w:sz w:val="28"/>
          <w:szCs w:val="28"/>
        </w:rPr>
      </w:pPr>
      <w:r>
        <w:rPr>
          <w:rFonts w:cs="Times New Roman"/>
          <w:sz w:val="28"/>
          <w:szCs w:val="28"/>
        </w:rPr>
        <w:t xml:space="preserve">Произведение Науки: </w:t>
      </w: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r>
        <w:rPr>
          <w:rFonts w:cs="Times New Roman"/>
          <w:sz w:val="28"/>
          <w:szCs w:val="28"/>
        </w:rPr>
        <w:t xml:space="preserve"> является ключевым элементом в области сохранения качества и безопасности промышленного оборудования во время транспортировки и хранения. В условиях современного производственного цикла, где каждый этап имеет стратегическое значение, наличие надежной упаковки становится не только мерой предосторожности, но и фактором, влияющим на общую экономическую эффективность операций.</w:t>
      </w:r>
    </w:p>
    <w:p w14:paraId="6E34B9C9" w14:textId="77777777" w:rsidR="00B048D7" w:rsidRDefault="00B048D7">
      <w:pPr>
        <w:spacing w:line="360" w:lineRule="auto"/>
        <w:jc w:val="both"/>
        <w:rPr>
          <w:rFonts w:cs="Times New Roman"/>
          <w:sz w:val="28"/>
          <w:szCs w:val="28"/>
        </w:rPr>
      </w:pPr>
    </w:p>
    <w:p w14:paraId="77C858A4" w14:textId="77777777" w:rsidR="00B048D7" w:rsidRDefault="0006037A">
      <w:pPr>
        <w:spacing w:line="360" w:lineRule="auto"/>
        <w:jc w:val="both"/>
        <w:rPr>
          <w:rFonts w:cs="Times New Roman"/>
          <w:sz w:val="28"/>
          <w:szCs w:val="28"/>
        </w:rPr>
      </w:pPr>
      <w:r>
        <w:rPr>
          <w:rFonts w:cs="Times New Roman"/>
          <w:sz w:val="28"/>
          <w:szCs w:val="28"/>
        </w:rPr>
        <w:t xml:space="preserve">Технология, разработанная компанией </w:t>
      </w:r>
      <w:proofErr w:type="spellStart"/>
      <w:r>
        <w:rPr>
          <w:rFonts w:cs="Times New Roman"/>
          <w:sz w:val="28"/>
          <w:szCs w:val="28"/>
        </w:rPr>
        <w:t>МагнаПак</w:t>
      </w:r>
      <w:proofErr w:type="spellEnd"/>
      <w:r>
        <w:rPr>
          <w:rFonts w:cs="Times New Roman"/>
          <w:sz w:val="28"/>
          <w:szCs w:val="28"/>
        </w:rPr>
        <w:t xml:space="preserve">, представляет собой прорыв в индустрии упаковочных материалов за счет своих уникальных свойств и характеристик. Плёнка способна выдерживать экстремальные условия </w:t>
      </w:r>
      <w:r>
        <w:rPr>
          <w:rFonts w:cs="Times New Roman"/>
          <w:sz w:val="28"/>
          <w:szCs w:val="28"/>
        </w:rPr>
        <w:lastRenderedPageBreak/>
        <w:t xml:space="preserve">окружающей среды, включая высокий уровень ультрафиолетового излучения и незначительные механические нагрузки, что часто является необходимостью при транспортировке и хранении тяжелого оборудования. Дополнительно, </w:t>
      </w:r>
      <w:proofErr w:type="spellStart"/>
      <w:r>
        <w:rPr>
          <w:rFonts w:cs="Times New Roman"/>
          <w:sz w:val="28"/>
          <w:szCs w:val="28"/>
        </w:rPr>
        <w:t>термоусадочная</w:t>
      </w:r>
      <w:proofErr w:type="spellEnd"/>
      <w:r>
        <w:rPr>
          <w:rFonts w:cs="Times New Roman"/>
          <w:sz w:val="28"/>
          <w:szCs w:val="28"/>
        </w:rPr>
        <w:t xml:space="preserve"> плёнка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обеспечивает высокий уровень герметичности и устойчивость к изменениям температуры, что критически важно для сохранения функциональности и внешнего вида оборудования.</w:t>
      </w:r>
    </w:p>
    <w:p w14:paraId="5BFD78BF" w14:textId="77777777" w:rsidR="00B048D7" w:rsidRDefault="00B048D7">
      <w:pPr>
        <w:spacing w:line="360" w:lineRule="auto"/>
        <w:jc w:val="both"/>
        <w:rPr>
          <w:rFonts w:cs="Times New Roman"/>
          <w:sz w:val="28"/>
          <w:szCs w:val="28"/>
        </w:rPr>
      </w:pPr>
    </w:p>
    <w:p w14:paraId="260E2A41" w14:textId="77777777" w:rsidR="00B048D7" w:rsidRDefault="0006037A">
      <w:pPr>
        <w:spacing w:line="360" w:lineRule="auto"/>
        <w:jc w:val="both"/>
        <w:rPr>
          <w:rFonts w:cs="Times New Roman"/>
          <w:sz w:val="28"/>
          <w:szCs w:val="28"/>
        </w:rPr>
      </w:pPr>
      <w:r>
        <w:rPr>
          <w:rFonts w:cs="Times New Roman"/>
          <w:sz w:val="28"/>
          <w:szCs w:val="28"/>
        </w:rPr>
        <w:t>Актуальность разработки подтверждается необходимостью индустрии в эффективных решениях для защиты крупногабаритных и нестандартных грузов. Комплексные испытания плёнки показали её способность снижать риски, связанные с возможными незначительными транспортными повреждениями, что является критически важным для предотвращения мелкого ремонта оборудования или приведения его к товарному виду. Это особенно значимо для отраслей с высокими требованиями к качеству и безопасности продукции, таких как нефтегазовая, энергетическая и аэрокосмическая промышленности.</w:t>
      </w:r>
    </w:p>
    <w:p w14:paraId="0877C48D" w14:textId="77777777" w:rsidR="00B048D7" w:rsidRDefault="00B048D7">
      <w:pPr>
        <w:spacing w:line="360" w:lineRule="auto"/>
        <w:jc w:val="both"/>
        <w:rPr>
          <w:rFonts w:cs="Times New Roman"/>
          <w:sz w:val="28"/>
          <w:szCs w:val="28"/>
        </w:rPr>
      </w:pPr>
    </w:p>
    <w:p w14:paraId="75BC0CE4" w14:textId="77777777" w:rsidR="00B048D7" w:rsidRDefault="0006037A">
      <w:pPr>
        <w:spacing w:line="360" w:lineRule="auto"/>
        <w:jc w:val="both"/>
        <w:rPr>
          <w:rFonts w:cs="Times New Roman"/>
          <w:sz w:val="28"/>
          <w:szCs w:val="28"/>
        </w:rPr>
      </w:pPr>
      <w:r>
        <w:rPr>
          <w:rFonts w:cs="Times New Roman"/>
          <w:sz w:val="28"/>
          <w:szCs w:val="28"/>
        </w:rPr>
        <w:t xml:space="preserve">Кроме того, упаковка из </w:t>
      </w:r>
      <w:proofErr w:type="spellStart"/>
      <w:r>
        <w:rPr>
          <w:rFonts w:cs="Times New Roman"/>
          <w:sz w:val="28"/>
          <w:szCs w:val="28"/>
        </w:rPr>
        <w:t>термоусадочной</w:t>
      </w:r>
      <w:proofErr w:type="spellEnd"/>
      <w:r>
        <w:rPr>
          <w:rFonts w:cs="Times New Roman"/>
          <w:sz w:val="28"/>
          <w:szCs w:val="28"/>
        </w:rPr>
        <w:t xml:space="preserve"> плёнки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позволяет компаниям быть уверенными в том, что их продукция доставляется заказчику в неизменном состоянии, что укрепляет деловую репутацию и способствует налаживанию долгосрочных партнёрских отношений с клиентами. Устойчивость </w:t>
      </w:r>
      <w:r>
        <w:rPr>
          <w:rFonts w:cs="Times New Roman"/>
          <w:sz w:val="28"/>
          <w:szCs w:val="28"/>
        </w:rPr>
        <w:lastRenderedPageBreak/>
        <w:t>материала к ультрафиолетовому излучению и погодным условиям также расширяет географический диапазон его применения, делая возможным эксплуатацию в регионах с жёсткими климатическими условиями.</w:t>
      </w:r>
    </w:p>
    <w:p w14:paraId="4A478575" w14:textId="77777777" w:rsidR="00B048D7" w:rsidRDefault="00B048D7">
      <w:pPr>
        <w:spacing w:line="360" w:lineRule="auto"/>
        <w:jc w:val="both"/>
        <w:rPr>
          <w:rFonts w:cs="Times New Roman"/>
          <w:sz w:val="28"/>
          <w:szCs w:val="28"/>
        </w:rPr>
      </w:pPr>
    </w:p>
    <w:p w14:paraId="34D7B24C" w14:textId="77777777" w:rsidR="00B048D7" w:rsidRDefault="0006037A">
      <w:pPr>
        <w:spacing w:line="360" w:lineRule="auto"/>
        <w:jc w:val="both"/>
        <w:rPr>
          <w:rFonts w:cs="Times New Roman"/>
          <w:sz w:val="28"/>
          <w:szCs w:val="28"/>
        </w:rPr>
      </w:pPr>
      <w:r>
        <w:rPr>
          <w:rFonts w:cs="Times New Roman"/>
          <w:sz w:val="28"/>
          <w:szCs w:val="28"/>
        </w:rPr>
        <w:t xml:space="preserve">Важность разработки технологии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подчёркивается стремлением компаний к устойчивому развитию и оптимизации ресурсного потребления. Использование инновационных материалов, таких как улучшенная </w:t>
      </w:r>
      <w:proofErr w:type="spellStart"/>
      <w:r>
        <w:rPr>
          <w:rFonts w:cs="Times New Roman"/>
          <w:sz w:val="28"/>
          <w:szCs w:val="28"/>
        </w:rPr>
        <w:t>термоусадочная</w:t>
      </w:r>
      <w:proofErr w:type="spellEnd"/>
      <w:r>
        <w:rPr>
          <w:rFonts w:cs="Times New Roman"/>
          <w:sz w:val="28"/>
          <w:szCs w:val="28"/>
        </w:rPr>
        <w:t xml:space="preserve"> плёнка, способствует снижению отходов производства и уменьшению экологического воздействия, что соответствует глобальным трендам в области экологии и устойчивого развития. Таким образом, технология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является не только коммерчески выгодной, но и социально значимой разработкой, отвечающей современным запросам рынка и стремлениям общества к улучшению условий жизни и работы.</w:t>
      </w:r>
    </w:p>
    <w:p w14:paraId="51DFCA73" w14:textId="77777777" w:rsidR="00B048D7" w:rsidRDefault="00B048D7">
      <w:pPr>
        <w:spacing w:line="360" w:lineRule="auto"/>
        <w:jc w:val="both"/>
        <w:rPr>
          <w:rFonts w:cs="Times New Roman"/>
          <w:sz w:val="28"/>
          <w:szCs w:val="28"/>
        </w:rPr>
      </w:pPr>
    </w:p>
    <w:p w14:paraId="11AEF4AD" w14:textId="77777777" w:rsidR="00BF6D9E" w:rsidRDefault="00BF6D9E">
      <w:pPr>
        <w:spacing w:line="360" w:lineRule="auto"/>
        <w:jc w:val="both"/>
        <w:rPr>
          <w:rFonts w:cs="Times New Roman"/>
          <w:sz w:val="28"/>
          <w:szCs w:val="28"/>
        </w:rPr>
      </w:pPr>
    </w:p>
    <w:p w14:paraId="11668A80" w14:textId="77777777" w:rsidR="00B048D7" w:rsidRDefault="0006037A">
      <w:pPr>
        <w:spacing w:line="360" w:lineRule="auto"/>
        <w:jc w:val="both"/>
        <w:rPr>
          <w:rFonts w:cs="Times New Roman"/>
          <w:b/>
          <w:bCs/>
          <w:sz w:val="28"/>
          <w:szCs w:val="28"/>
        </w:rPr>
      </w:pPr>
      <w:r>
        <w:rPr>
          <w:rFonts w:cs="Times New Roman"/>
          <w:b/>
          <w:bCs/>
          <w:sz w:val="28"/>
          <w:szCs w:val="28"/>
        </w:rPr>
        <w:t>ПРАКТИЧЕСКОЕ ЗНАЧЕНИЕ</w:t>
      </w:r>
    </w:p>
    <w:p w14:paraId="25DC197B" w14:textId="77777777" w:rsidR="00B048D7" w:rsidRDefault="0006037A">
      <w:pPr>
        <w:spacing w:line="360" w:lineRule="auto"/>
        <w:jc w:val="both"/>
        <w:rPr>
          <w:rFonts w:cs="Times New Roman"/>
          <w:sz w:val="28"/>
          <w:szCs w:val="28"/>
        </w:rPr>
      </w:pPr>
      <w:r>
        <w:rPr>
          <w:rFonts w:cs="Times New Roman"/>
          <w:sz w:val="28"/>
          <w:szCs w:val="28"/>
        </w:rPr>
        <w:t xml:space="preserve">Произведение Науки: </w:t>
      </w: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r>
        <w:rPr>
          <w:rFonts w:cs="Times New Roman"/>
          <w:sz w:val="28"/>
          <w:szCs w:val="28"/>
        </w:rPr>
        <w:t xml:space="preserve"> имеет значительное практическое значение для различных секторов промышленности, особенно там, где необходима высокая степень защиты оборудования в процессе его </w:t>
      </w:r>
      <w:r>
        <w:rPr>
          <w:rFonts w:cs="Times New Roman"/>
          <w:sz w:val="28"/>
          <w:szCs w:val="28"/>
        </w:rPr>
        <w:lastRenderedPageBreak/>
        <w:t>транспортировки и хранения. Основываясь на инновационных материалах и передовых технологиях, данная плёнка предоставляет решения для обеспечения безопасности и сохранности технически сложных и дорогостоящих изделий.</w:t>
      </w:r>
    </w:p>
    <w:p w14:paraId="07CA5A61" w14:textId="77777777" w:rsidR="00B048D7" w:rsidRDefault="00B048D7">
      <w:pPr>
        <w:spacing w:line="360" w:lineRule="auto"/>
        <w:jc w:val="both"/>
        <w:rPr>
          <w:rFonts w:cs="Times New Roman"/>
          <w:sz w:val="28"/>
          <w:szCs w:val="28"/>
        </w:rPr>
      </w:pPr>
    </w:p>
    <w:p w14:paraId="78F9F4C8" w14:textId="77777777" w:rsidR="00B048D7" w:rsidRDefault="0006037A">
      <w:pPr>
        <w:spacing w:line="360" w:lineRule="auto"/>
        <w:jc w:val="both"/>
        <w:rPr>
          <w:rFonts w:cs="Times New Roman"/>
          <w:sz w:val="28"/>
          <w:szCs w:val="28"/>
        </w:rPr>
      </w:pPr>
      <w:r>
        <w:rPr>
          <w:rFonts w:cs="Times New Roman"/>
          <w:sz w:val="28"/>
          <w:szCs w:val="28"/>
        </w:rPr>
        <w:t xml:space="preserve">Транспортировка и хранение крупногабаритного оборудования: Промышленная </w:t>
      </w:r>
      <w:proofErr w:type="spellStart"/>
      <w:r>
        <w:rPr>
          <w:rFonts w:cs="Times New Roman"/>
          <w:sz w:val="28"/>
          <w:szCs w:val="28"/>
        </w:rPr>
        <w:t>термоусадочная</w:t>
      </w:r>
      <w:proofErr w:type="spellEnd"/>
      <w:r>
        <w:rPr>
          <w:rFonts w:cs="Times New Roman"/>
          <w:sz w:val="28"/>
          <w:szCs w:val="28"/>
        </w:rPr>
        <w:t xml:space="preserve"> плёнка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обладает высокой прочностью и устойчивостью к разрывам, что делает её идеальной для упаковки тяжёлого оборудования. Пленка способствует сохранению целостности покрытий и предотвращает повреждения, вызванные воздействием внешних факторов, таких как влага, пыль и ультрафиолет. Это особенно ценно для отраслей, где любые повреждения могут привести к серьезным финансовым потерям и затратам на ремонт или замену.</w:t>
      </w:r>
    </w:p>
    <w:p w14:paraId="283089AE" w14:textId="77777777" w:rsidR="00B048D7" w:rsidRDefault="00B048D7">
      <w:pPr>
        <w:spacing w:line="360" w:lineRule="auto"/>
        <w:jc w:val="both"/>
        <w:rPr>
          <w:rFonts w:cs="Times New Roman"/>
          <w:sz w:val="28"/>
          <w:szCs w:val="28"/>
        </w:rPr>
      </w:pPr>
    </w:p>
    <w:p w14:paraId="691E96C6" w14:textId="456DE276" w:rsidR="00B048D7" w:rsidRDefault="0006037A">
      <w:pPr>
        <w:spacing w:line="360" w:lineRule="auto"/>
        <w:jc w:val="both"/>
        <w:rPr>
          <w:rFonts w:cs="Times New Roman"/>
          <w:sz w:val="28"/>
          <w:szCs w:val="28"/>
        </w:rPr>
      </w:pPr>
      <w:r>
        <w:rPr>
          <w:rFonts w:cs="Times New Roman"/>
          <w:sz w:val="28"/>
          <w:szCs w:val="28"/>
        </w:rPr>
        <w:t>Защита от атмосферных воздействий:</w:t>
      </w:r>
      <w:r w:rsidR="00E44AA0">
        <w:rPr>
          <w:rFonts w:cs="Times New Roman"/>
          <w:sz w:val="28"/>
          <w:szCs w:val="28"/>
        </w:rPr>
        <w:t xml:space="preserve"> </w:t>
      </w:r>
      <w:r>
        <w:rPr>
          <w:rFonts w:cs="Times New Roman"/>
          <w:sz w:val="28"/>
          <w:szCs w:val="28"/>
        </w:rPr>
        <w:t xml:space="preserve">Специально разработанный состав плёнки с УФ-ингибиторами эффективно защищает оборудование от вредного воздействия солнечных лучей, что значительно увеличивает срок его службы, особенно при хранении на открытых площадках. Это делает технологию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незаменимой для использования в странах с жарким климатом или в условиях высокой солнечной активности.</w:t>
      </w:r>
    </w:p>
    <w:p w14:paraId="558B1D78" w14:textId="77777777" w:rsidR="00B048D7" w:rsidRDefault="00B048D7">
      <w:pPr>
        <w:spacing w:line="360" w:lineRule="auto"/>
        <w:jc w:val="both"/>
        <w:rPr>
          <w:rFonts w:cs="Times New Roman"/>
          <w:sz w:val="28"/>
          <w:szCs w:val="28"/>
        </w:rPr>
      </w:pPr>
    </w:p>
    <w:p w14:paraId="54F661E1" w14:textId="77777777" w:rsidR="00B048D7" w:rsidRDefault="0006037A">
      <w:pPr>
        <w:spacing w:line="360" w:lineRule="auto"/>
        <w:jc w:val="both"/>
        <w:rPr>
          <w:rFonts w:cs="Times New Roman"/>
          <w:sz w:val="28"/>
          <w:szCs w:val="28"/>
        </w:rPr>
      </w:pPr>
      <w:r>
        <w:rPr>
          <w:rFonts w:cs="Times New Roman"/>
          <w:sz w:val="28"/>
          <w:szCs w:val="28"/>
        </w:rPr>
        <w:lastRenderedPageBreak/>
        <w:t>Герметичность упаковки: Технология обеспечивает создание герметичного защитного контура вокруг упакованного объекта, что предотвращает проникновение влаги и грязи. Это критически важно для электронного и электротехнического оборудования, чувствительного к влажности и загрязнениям, а также для обеспечения безопасности компонентов, которые могут быть подвержены коррозии или другим химическим реакциям.</w:t>
      </w:r>
    </w:p>
    <w:p w14:paraId="0B15D40D" w14:textId="77777777" w:rsidR="00B048D7" w:rsidRDefault="00B048D7">
      <w:pPr>
        <w:spacing w:line="360" w:lineRule="auto"/>
        <w:jc w:val="both"/>
        <w:rPr>
          <w:rFonts w:cs="Times New Roman"/>
          <w:sz w:val="28"/>
          <w:szCs w:val="28"/>
        </w:rPr>
      </w:pPr>
    </w:p>
    <w:p w14:paraId="5F74ABFF" w14:textId="77777777" w:rsidR="00B048D7" w:rsidRDefault="0006037A">
      <w:pPr>
        <w:spacing w:line="360" w:lineRule="auto"/>
        <w:jc w:val="both"/>
        <w:rPr>
          <w:rFonts w:cs="Times New Roman"/>
          <w:sz w:val="28"/>
          <w:szCs w:val="28"/>
        </w:rPr>
      </w:pPr>
      <w:r>
        <w:rPr>
          <w:rFonts w:cs="Times New Roman"/>
          <w:sz w:val="28"/>
          <w:szCs w:val="28"/>
        </w:rPr>
        <w:t xml:space="preserve">Простота и универсальность использования: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легко адаптируется к различным размерам и формам оборудования благодаря своим </w:t>
      </w:r>
      <w:proofErr w:type="spellStart"/>
      <w:r>
        <w:rPr>
          <w:rFonts w:cs="Times New Roman"/>
          <w:sz w:val="28"/>
          <w:szCs w:val="28"/>
        </w:rPr>
        <w:t>термоусадочным</w:t>
      </w:r>
      <w:proofErr w:type="spellEnd"/>
      <w:r>
        <w:rPr>
          <w:rFonts w:cs="Times New Roman"/>
          <w:sz w:val="28"/>
          <w:szCs w:val="28"/>
        </w:rPr>
        <w:t xml:space="preserve"> свойствам, что позволяет использовать её для упаковки нестандартного оборудования без необходимости проектирования специальных упаковочных решений. Это сокращает время подготовки продукции к транспортировке и снижает затраты на логистику.</w:t>
      </w:r>
    </w:p>
    <w:p w14:paraId="19F73519" w14:textId="77777777" w:rsidR="00B048D7" w:rsidRDefault="00B048D7">
      <w:pPr>
        <w:spacing w:line="360" w:lineRule="auto"/>
        <w:jc w:val="both"/>
        <w:rPr>
          <w:rFonts w:cs="Times New Roman"/>
          <w:sz w:val="28"/>
          <w:szCs w:val="28"/>
        </w:rPr>
      </w:pPr>
    </w:p>
    <w:p w14:paraId="3BBCC34B" w14:textId="77777777" w:rsidR="00B048D7" w:rsidRDefault="0006037A">
      <w:pPr>
        <w:spacing w:line="360" w:lineRule="auto"/>
        <w:jc w:val="both"/>
        <w:rPr>
          <w:rFonts w:cs="Times New Roman"/>
          <w:sz w:val="28"/>
          <w:szCs w:val="28"/>
        </w:rPr>
      </w:pPr>
      <w:r>
        <w:rPr>
          <w:rFonts w:cs="Times New Roman"/>
          <w:sz w:val="28"/>
          <w:szCs w:val="28"/>
        </w:rPr>
        <w:t xml:space="preserve">Экономическая выгода: Внедрение технологии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позволяет компаниям снижать расходы на упаковочные материалы за счёт её долговечности и простоты использования. Это также способствует уменьшению объема отходов и повышает экологическую устойчивость производственных процессов, что важно в контексте глобальных трендов на устойчивое развитие и сокращение воздействия на окружающую среду.</w:t>
      </w:r>
    </w:p>
    <w:p w14:paraId="539CEB76" w14:textId="77777777" w:rsidR="00B048D7" w:rsidRDefault="00B048D7">
      <w:pPr>
        <w:spacing w:line="360" w:lineRule="auto"/>
        <w:jc w:val="both"/>
        <w:rPr>
          <w:rFonts w:cs="Times New Roman"/>
          <w:sz w:val="28"/>
          <w:szCs w:val="28"/>
        </w:rPr>
      </w:pPr>
    </w:p>
    <w:p w14:paraId="4601F831" w14:textId="77777777" w:rsidR="00B048D7" w:rsidRDefault="0006037A">
      <w:pPr>
        <w:spacing w:line="360" w:lineRule="auto"/>
        <w:jc w:val="both"/>
        <w:rPr>
          <w:rFonts w:cs="Times New Roman"/>
          <w:sz w:val="28"/>
          <w:szCs w:val="28"/>
        </w:rPr>
      </w:pPr>
      <w:r>
        <w:rPr>
          <w:rFonts w:cs="Times New Roman"/>
          <w:sz w:val="28"/>
          <w:szCs w:val="28"/>
        </w:rPr>
        <w:t>Таким образом, практическое значение Произведения Науки огромно, и его внедрение может принести значительные преимущества для широкого спектра промышленных секторов, в том числе нефтегазовой отрасли, машиностроения, строительства и многих других областей, где требуется надежная защита крупногабаритного и дорогостоящего оборудования.</w:t>
      </w:r>
    </w:p>
    <w:p w14:paraId="549B3FF9" w14:textId="77777777" w:rsidR="00B048D7" w:rsidRDefault="00B048D7">
      <w:pPr>
        <w:spacing w:line="360" w:lineRule="auto"/>
        <w:jc w:val="both"/>
        <w:rPr>
          <w:rFonts w:cs="Times New Roman"/>
          <w:b/>
          <w:bCs/>
          <w:sz w:val="28"/>
          <w:szCs w:val="28"/>
        </w:rPr>
      </w:pPr>
    </w:p>
    <w:p w14:paraId="62F21AEE" w14:textId="77777777" w:rsidR="00B048D7" w:rsidRDefault="0006037A">
      <w:pPr>
        <w:spacing w:line="360" w:lineRule="auto"/>
        <w:jc w:val="both"/>
        <w:rPr>
          <w:rFonts w:cs="Times New Roman"/>
          <w:b/>
          <w:bCs/>
          <w:sz w:val="28"/>
          <w:szCs w:val="28"/>
        </w:rPr>
      </w:pPr>
      <w:r>
        <w:rPr>
          <w:rFonts w:cs="Times New Roman"/>
          <w:b/>
          <w:bCs/>
          <w:sz w:val="28"/>
          <w:szCs w:val="28"/>
        </w:rPr>
        <w:t>СУЩНОСТЬ</w:t>
      </w:r>
    </w:p>
    <w:p w14:paraId="7D0016BE" w14:textId="77777777" w:rsidR="00B048D7" w:rsidRDefault="0006037A">
      <w:pPr>
        <w:spacing w:line="360" w:lineRule="auto"/>
        <w:jc w:val="both"/>
        <w:rPr>
          <w:rFonts w:cs="Times New Roman"/>
          <w:sz w:val="28"/>
          <w:szCs w:val="28"/>
        </w:rPr>
      </w:pPr>
      <w:r>
        <w:rPr>
          <w:rFonts w:cs="Times New Roman"/>
          <w:sz w:val="28"/>
          <w:szCs w:val="28"/>
        </w:rPr>
        <w:t xml:space="preserve">Произведение Науки: </w:t>
      </w: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r>
        <w:rPr>
          <w:rFonts w:cs="Times New Roman"/>
          <w:sz w:val="28"/>
          <w:szCs w:val="28"/>
        </w:rPr>
        <w:t xml:space="preserve"> олицетворяет собой инновационный подход к созданию защитных материалов, предназначенных для упаковки и сохранения промышленного оборудования. Данная технология уникальна своими многочисленными аспектами, от материаловедческих инноваций до методов производства и практического применения.</w:t>
      </w:r>
    </w:p>
    <w:p w14:paraId="077561A6" w14:textId="77777777" w:rsidR="00B048D7" w:rsidRDefault="00B048D7">
      <w:pPr>
        <w:spacing w:line="360" w:lineRule="auto"/>
        <w:jc w:val="both"/>
        <w:rPr>
          <w:rFonts w:cs="Times New Roman"/>
          <w:sz w:val="28"/>
          <w:szCs w:val="28"/>
        </w:rPr>
      </w:pPr>
    </w:p>
    <w:p w14:paraId="3D2FE310" w14:textId="69BD55F6" w:rsidR="00B048D7" w:rsidRDefault="00D45216">
      <w:pPr>
        <w:spacing w:line="360" w:lineRule="auto"/>
        <w:jc w:val="both"/>
        <w:rPr>
          <w:rFonts w:cs="Times New Roman"/>
          <w:sz w:val="28"/>
          <w:szCs w:val="28"/>
        </w:rPr>
      </w:pPr>
      <w:r w:rsidRPr="00D45216">
        <w:rPr>
          <w:rFonts w:cs="Times New Roman"/>
          <w:sz w:val="28"/>
          <w:szCs w:val="28"/>
        </w:rPr>
        <w:t xml:space="preserve">На основе длительных исследований и разработок, команда специалистов компании </w:t>
      </w:r>
      <w:proofErr w:type="spellStart"/>
      <w:r w:rsidRPr="00D45216">
        <w:rPr>
          <w:rFonts w:cs="Times New Roman"/>
          <w:sz w:val="28"/>
          <w:szCs w:val="28"/>
        </w:rPr>
        <w:t>МагнаПак</w:t>
      </w:r>
      <w:proofErr w:type="spellEnd"/>
      <w:r w:rsidRPr="00D45216">
        <w:rPr>
          <w:rFonts w:cs="Times New Roman"/>
          <w:sz w:val="28"/>
          <w:szCs w:val="28"/>
        </w:rPr>
        <w:t xml:space="preserve"> разработала </w:t>
      </w:r>
      <w:proofErr w:type="spellStart"/>
      <w:r w:rsidRPr="00D45216">
        <w:rPr>
          <w:rFonts w:cs="Times New Roman"/>
          <w:sz w:val="28"/>
          <w:szCs w:val="28"/>
        </w:rPr>
        <w:t>термоусадочную</w:t>
      </w:r>
      <w:proofErr w:type="spellEnd"/>
      <w:r w:rsidRPr="00D45216">
        <w:rPr>
          <w:rFonts w:cs="Times New Roman"/>
          <w:sz w:val="28"/>
          <w:szCs w:val="28"/>
        </w:rPr>
        <w:t xml:space="preserve"> плёнку, обладающую высокой устойчивостью к ультрафиолетовому излучению, атмосферным осадкам и механическим воздействиям</w:t>
      </w:r>
      <w:r w:rsidR="0006037A">
        <w:rPr>
          <w:rFonts w:cs="Times New Roman"/>
          <w:sz w:val="28"/>
          <w:szCs w:val="28"/>
        </w:rPr>
        <w:t xml:space="preserve">. Основным материалом для производства плёнки является модифицированный полиэтилен высокой плотности, который </w:t>
      </w:r>
      <w:r w:rsidR="0006037A">
        <w:rPr>
          <w:rFonts w:cs="Times New Roman"/>
          <w:sz w:val="28"/>
          <w:szCs w:val="28"/>
        </w:rPr>
        <w:lastRenderedPageBreak/>
        <w:t>дополнительно обогащается УФ-ингибиторами и другими добавками для повышения его эксплуатационных характеристик.</w:t>
      </w:r>
    </w:p>
    <w:p w14:paraId="7126BAC5" w14:textId="77777777" w:rsidR="00B048D7" w:rsidRDefault="00B048D7">
      <w:pPr>
        <w:spacing w:line="360" w:lineRule="auto"/>
        <w:jc w:val="both"/>
        <w:rPr>
          <w:rFonts w:cs="Times New Roman"/>
          <w:sz w:val="28"/>
          <w:szCs w:val="28"/>
        </w:rPr>
      </w:pPr>
    </w:p>
    <w:p w14:paraId="75D80F39" w14:textId="77777777" w:rsidR="00B048D7" w:rsidRDefault="0006037A">
      <w:pPr>
        <w:spacing w:line="360" w:lineRule="auto"/>
        <w:jc w:val="both"/>
        <w:rPr>
          <w:rFonts w:cs="Times New Roman"/>
          <w:b/>
          <w:bCs/>
          <w:sz w:val="28"/>
          <w:szCs w:val="28"/>
        </w:rPr>
      </w:pPr>
      <w:r>
        <w:rPr>
          <w:rFonts w:cs="Times New Roman"/>
          <w:b/>
          <w:bCs/>
          <w:sz w:val="28"/>
          <w:szCs w:val="28"/>
        </w:rPr>
        <w:t>Технологические аспекты</w:t>
      </w:r>
    </w:p>
    <w:p w14:paraId="7CCD010E" w14:textId="77777777" w:rsidR="00B048D7" w:rsidRDefault="0006037A">
      <w:pPr>
        <w:spacing w:line="360" w:lineRule="auto"/>
        <w:jc w:val="both"/>
        <w:rPr>
          <w:rFonts w:cs="Times New Roman"/>
          <w:sz w:val="28"/>
          <w:szCs w:val="28"/>
        </w:rPr>
      </w:pPr>
      <w:r>
        <w:rPr>
          <w:rFonts w:cs="Times New Roman"/>
          <w:sz w:val="28"/>
          <w:szCs w:val="28"/>
        </w:rPr>
        <w:t xml:space="preserve">Производственный процесс </w:t>
      </w:r>
      <w:proofErr w:type="spellStart"/>
      <w:r>
        <w:rPr>
          <w:rFonts w:cs="Times New Roman"/>
          <w:sz w:val="28"/>
          <w:szCs w:val="28"/>
        </w:rPr>
        <w:t>термоусадочной</w:t>
      </w:r>
      <w:proofErr w:type="spellEnd"/>
      <w:r>
        <w:rPr>
          <w:rFonts w:cs="Times New Roman"/>
          <w:sz w:val="28"/>
          <w:szCs w:val="28"/>
        </w:rPr>
        <w:t xml:space="preserve"> плёнки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начинается с подготовки полимерной основы, которая тщательно смешивается с необходимыми добавками для достижения заданных свойств. Далее, смесь </w:t>
      </w:r>
      <w:proofErr w:type="spellStart"/>
      <w:r>
        <w:rPr>
          <w:rFonts w:cs="Times New Roman"/>
          <w:sz w:val="28"/>
          <w:szCs w:val="28"/>
        </w:rPr>
        <w:t>экструдируется</w:t>
      </w:r>
      <w:proofErr w:type="spellEnd"/>
      <w:r>
        <w:rPr>
          <w:rFonts w:cs="Times New Roman"/>
          <w:sz w:val="28"/>
          <w:szCs w:val="28"/>
        </w:rPr>
        <w:t xml:space="preserve"> в форму плёнки, которая подвергается контролируемой термической обработке для предоставления ей способности к усадке при повышенных температурах. Важной стадией является контроль качества полученного материала, который включает тестирование на прочность, устойчивость к UV-излучению и герметичность.</w:t>
      </w:r>
    </w:p>
    <w:p w14:paraId="5FAE5FF5" w14:textId="77777777" w:rsidR="00B048D7" w:rsidRDefault="00B048D7">
      <w:pPr>
        <w:spacing w:line="360" w:lineRule="auto"/>
        <w:jc w:val="both"/>
        <w:rPr>
          <w:rFonts w:cs="Times New Roman"/>
          <w:sz w:val="28"/>
          <w:szCs w:val="28"/>
        </w:rPr>
      </w:pPr>
    </w:p>
    <w:p w14:paraId="3FA42D2B" w14:textId="77777777" w:rsidR="00B048D7" w:rsidRDefault="0006037A">
      <w:pPr>
        <w:spacing w:line="360" w:lineRule="auto"/>
        <w:jc w:val="both"/>
        <w:rPr>
          <w:rFonts w:cs="Times New Roman"/>
          <w:b/>
          <w:bCs/>
          <w:sz w:val="28"/>
          <w:szCs w:val="28"/>
        </w:rPr>
      </w:pPr>
      <w:r>
        <w:rPr>
          <w:rFonts w:cs="Times New Roman"/>
          <w:b/>
          <w:bCs/>
          <w:sz w:val="28"/>
          <w:szCs w:val="28"/>
        </w:rPr>
        <w:t>Преимущества и инновации</w:t>
      </w:r>
    </w:p>
    <w:p w14:paraId="1865AB6E" w14:textId="77777777" w:rsidR="00B048D7" w:rsidRDefault="0006037A">
      <w:pPr>
        <w:spacing w:line="360" w:lineRule="auto"/>
        <w:jc w:val="both"/>
        <w:rPr>
          <w:rFonts w:cs="Times New Roman"/>
          <w:sz w:val="28"/>
          <w:szCs w:val="28"/>
        </w:rPr>
      </w:pPr>
      <w:r>
        <w:rPr>
          <w:rFonts w:cs="Times New Roman"/>
          <w:sz w:val="28"/>
          <w:szCs w:val="28"/>
        </w:rPr>
        <w:t xml:space="preserve">Одним из значительных преимуществ технологии является возможность производства плёнки любых размеров и форм, что делает её идеально подходящей для упаковки оборудования нестандартных размеров и форм. Инновационная методика спайки плёнок позволяет создавать единые полотна без нарушения их защитных свойств. Это особенно важно для создания полностью герметичной упаковки, способной защитить оборудование от влаги, грязи и </w:t>
      </w:r>
      <w:r>
        <w:rPr>
          <w:rFonts w:cs="Times New Roman"/>
          <w:sz w:val="28"/>
          <w:szCs w:val="28"/>
        </w:rPr>
        <w:lastRenderedPageBreak/>
        <w:t>других внешних воздействий.</w:t>
      </w:r>
    </w:p>
    <w:p w14:paraId="0F6E6884" w14:textId="77777777" w:rsidR="00B048D7" w:rsidRDefault="00B048D7">
      <w:pPr>
        <w:spacing w:line="360" w:lineRule="auto"/>
        <w:jc w:val="both"/>
        <w:rPr>
          <w:rFonts w:cs="Times New Roman"/>
          <w:sz w:val="28"/>
          <w:szCs w:val="28"/>
        </w:rPr>
      </w:pPr>
    </w:p>
    <w:p w14:paraId="19AC435B" w14:textId="77777777" w:rsidR="00B048D7" w:rsidRDefault="0006037A">
      <w:pPr>
        <w:spacing w:line="360" w:lineRule="auto"/>
        <w:jc w:val="both"/>
        <w:rPr>
          <w:rFonts w:cs="Times New Roman"/>
          <w:sz w:val="28"/>
          <w:szCs w:val="28"/>
        </w:rPr>
      </w:pPr>
      <w:r>
        <w:rPr>
          <w:rFonts w:cs="Times New Roman"/>
          <w:sz w:val="28"/>
          <w:szCs w:val="28"/>
        </w:rPr>
        <w:t xml:space="preserve">Также стоит отметить, что </w:t>
      </w:r>
      <w:proofErr w:type="spellStart"/>
      <w:r>
        <w:rPr>
          <w:rFonts w:cs="Times New Roman"/>
          <w:sz w:val="28"/>
          <w:szCs w:val="28"/>
        </w:rPr>
        <w:t>термоусадочная</w:t>
      </w:r>
      <w:proofErr w:type="spellEnd"/>
      <w:r>
        <w:rPr>
          <w:rFonts w:cs="Times New Roman"/>
          <w:sz w:val="28"/>
          <w:szCs w:val="28"/>
        </w:rPr>
        <w:t xml:space="preserve"> плёнка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может быть переработана после использования, что подчеркивает </w:t>
      </w:r>
      <w:proofErr w:type="spellStart"/>
      <w:r>
        <w:rPr>
          <w:rFonts w:cs="Times New Roman"/>
          <w:sz w:val="28"/>
          <w:szCs w:val="28"/>
        </w:rPr>
        <w:t>экологичность</w:t>
      </w:r>
      <w:proofErr w:type="spellEnd"/>
      <w:r>
        <w:rPr>
          <w:rFonts w:cs="Times New Roman"/>
          <w:sz w:val="28"/>
          <w:szCs w:val="28"/>
        </w:rPr>
        <w:t xml:space="preserve"> технологии. Устойчивость материала к разложению под действием ультрафиолета продлевает срок его службы, даже при длительном хранении на открытом воздухе или в условиях интенсивного солнечного излучения.</w:t>
      </w:r>
    </w:p>
    <w:p w14:paraId="00A0C4C4" w14:textId="77777777" w:rsidR="00B048D7" w:rsidRDefault="00B048D7">
      <w:pPr>
        <w:spacing w:line="360" w:lineRule="auto"/>
        <w:jc w:val="both"/>
        <w:rPr>
          <w:rFonts w:cs="Times New Roman"/>
          <w:sz w:val="28"/>
          <w:szCs w:val="28"/>
        </w:rPr>
      </w:pPr>
    </w:p>
    <w:p w14:paraId="32A94A5A" w14:textId="77777777" w:rsidR="00B048D7" w:rsidRDefault="0006037A">
      <w:pPr>
        <w:spacing w:line="360" w:lineRule="auto"/>
        <w:jc w:val="both"/>
        <w:rPr>
          <w:rFonts w:cs="Times New Roman"/>
          <w:b/>
          <w:bCs/>
          <w:sz w:val="28"/>
          <w:szCs w:val="28"/>
        </w:rPr>
      </w:pPr>
      <w:r>
        <w:rPr>
          <w:rFonts w:cs="Times New Roman"/>
          <w:b/>
          <w:bCs/>
          <w:sz w:val="28"/>
          <w:szCs w:val="28"/>
        </w:rPr>
        <w:t>Практическое применение</w:t>
      </w:r>
    </w:p>
    <w:p w14:paraId="23962C8D" w14:textId="77777777" w:rsidR="00B048D7" w:rsidRDefault="0006037A">
      <w:pPr>
        <w:spacing w:line="360" w:lineRule="auto"/>
        <w:jc w:val="both"/>
        <w:rPr>
          <w:rFonts w:cs="Times New Roman"/>
          <w:sz w:val="28"/>
          <w:szCs w:val="28"/>
        </w:rPr>
      </w:pPr>
      <w:r>
        <w:rPr>
          <w:rFonts w:cs="Times New Roman"/>
          <w:sz w:val="28"/>
          <w:szCs w:val="28"/>
        </w:rPr>
        <w:t xml:space="preserve">Произведение Науки находит широкое применение в таких отраслях, как нефтегазовая промышленность, машиностроение и судостроение, где требуется высокий уровень защиты оборудования в процессе его транспортировки или хранения. Кроме того, благодаря своей гибкости и прочности, плёнка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успешно используется в строительстве, в частности для временной защиты строительных конструкций и машин на строительных площадках.</w:t>
      </w:r>
    </w:p>
    <w:p w14:paraId="5337D1A2" w14:textId="77777777" w:rsidR="00B048D7" w:rsidRDefault="00B048D7">
      <w:pPr>
        <w:spacing w:line="360" w:lineRule="auto"/>
        <w:jc w:val="both"/>
        <w:rPr>
          <w:rFonts w:cs="Times New Roman"/>
          <w:sz w:val="28"/>
          <w:szCs w:val="28"/>
        </w:rPr>
      </w:pPr>
    </w:p>
    <w:p w14:paraId="1F722316" w14:textId="77777777" w:rsidR="00B048D7" w:rsidRDefault="0006037A">
      <w:pPr>
        <w:spacing w:line="360" w:lineRule="auto"/>
        <w:jc w:val="both"/>
        <w:rPr>
          <w:rFonts w:cs="Times New Roman"/>
          <w:b/>
          <w:bCs/>
          <w:sz w:val="28"/>
          <w:szCs w:val="28"/>
        </w:rPr>
      </w:pPr>
      <w:r>
        <w:rPr>
          <w:rFonts w:cs="Times New Roman"/>
          <w:b/>
          <w:bCs/>
          <w:sz w:val="28"/>
          <w:szCs w:val="28"/>
        </w:rPr>
        <w:t>Заключение</w:t>
      </w:r>
    </w:p>
    <w:p w14:paraId="78B8BC16" w14:textId="77777777" w:rsidR="00B048D7" w:rsidRDefault="0006037A">
      <w:pPr>
        <w:spacing w:line="360" w:lineRule="auto"/>
        <w:jc w:val="both"/>
        <w:rPr>
          <w:rFonts w:cs="Times New Roman"/>
          <w:sz w:val="28"/>
          <w:szCs w:val="28"/>
        </w:rPr>
      </w:pPr>
      <w:r>
        <w:rPr>
          <w:rFonts w:cs="Times New Roman"/>
          <w:sz w:val="28"/>
          <w:szCs w:val="28"/>
        </w:rPr>
        <w:t xml:space="preserve">Таким образом, Произведение Науки: «Технология Производства Промышленной </w:t>
      </w:r>
      <w:proofErr w:type="spellStart"/>
      <w:r>
        <w:rPr>
          <w:rFonts w:cs="Times New Roman"/>
          <w:sz w:val="28"/>
          <w:szCs w:val="28"/>
        </w:rPr>
        <w:t>Термоусадочной</w:t>
      </w:r>
      <w:proofErr w:type="spellEnd"/>
      <w:r>
        <w:rPr>
          <w:rFonts w:cs="Times New Roman"/>
          <w:sz w:val="28"/>
          <w:szCs w:val="28"/>
        </w:rPr>
        <w:t xml:space="preserve"> Пленки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представляет собой значимый вклад в область упаковочных материалов, сочетающий в себе </w:t>
      </w:r>
      <w:r>
        <w:rPr>
          <w:rFonts w:cs="Times New Roman"/>
          <w:sz w:val="28"/>
          <w:szCs w:val="28"/>
        </w:rPr>
        <w:lastRenderedPageBreak/>
        <w:t>передовые научные достижения и практическую ценность. Это делает данную технологию не только важным инструментом для промышленности, но и выдающимся примером успешного применения научных исследований в решении актуальных производственных задач.</w:t>
      </w:r>
    </w:p>
    <w:p w14:paraId="62148190" w14:textId="77777777" w:rsidR="00B048D7" w:rsidRDefault="00B048D7">
      <w:pPr>
        <w:spacing w:line="360" w:lineRule="auto"/>
        <w:jc w:val="both"/>
        <w:rPr>
          <w:rFonts w:cs="Times New Roman"/>
          <w:sz w:val="28"/>
          <w:szCs w:val="28"/>
        </w:rPr>
      </w:pPr>
    </w:p>
    <w:p w14:paraId="47BB6EF8" w14:textId="77777777" w:rsidR="00B048D7" w:rsidRDefault="0006037A">
      <w:pPr>
        <w:spacing w:line="360" w:lineRule="auto"/>
        <w:jc w:val="both"/>
        <w:rPr>
          <w:rFonts w:cs="Times New Roman"/>
          <w:b/>
          <w:bCs/>
          <w:sz w:val="28"/>
          <w:szCs w:val="28"/>
        </w:rPr>
      </w:pPr>
      <w:r>
        <w:rPr>
          <w:rFonts w:cs="Times New Roman"/>
          <w:b/>
          <w:bCs/>
          <w:sz w:val="28"/>
          <w:szCs w:val="28"/>
        </w:rPr>
        <w:t>ФУНКЦИОНАЛЬНОСТЬ</w:t>
      </w:r>
    </w:p>
    <w:p w14:paraId="7C9CEB05" w14:textId="77777777" w:rsidR="00B048D7" w:rsidRDefault="0006037A">
      <w:pPr>
        <w:spacing w:line="360" w:lineRule="auto"/>
        <w:jc w:val="both"/>
        <w:rPr>
          <w:rFonts w:cs="Times New Roman"/>
          <w:sz w:val="28"/>
          <w:szCs w:val="28"/>
        </w:rPr>
      </w:pPr>
      <w:r>
        <w:rPr>
          <w:rFonts w:cs="Times New Roman"/>
          <w:sz w:val="28"/>
          <w:szCs w:val="28"/>
        </w:rPr>
        <w:t xml:space="preserve">Произведение Науки: </w:t>
      </w: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r>
        <w:rPr>
          <w:rFonts w:cs="Times New Roman"/>
          <w:sz w:val="28"/>
          <w:szCs w:val="28"/>
        </w:rPr>
        <w:t xml:space="preserve"> представляет собой значительный научный и технологический прорыв в области защитной упаковки промышленного оборудования. Эта разработка включает в себя комплексное решение задач, связанных с упаковкой, транспортировкой и хранением крупногабаритного оборудования, а также сложных в транспортировке устройств.</w:t>
      </w:r>
    </w:p>
    <w:p w14:paraId="2AF1113C" w14:textId="77777777" w:rsidR="00B048D7" w:rsidRDefault="00B048D7">
      <w:pPr>
        <w:spacing w:line="360" w:lineRule="auto"/>
        <w:jc w:val="both"/>
        <w:rPr>
          <w:rFonts w:cs="Times New Roman"/>
          <w:sz w:val="28"/>
          <w:szCs w:val="28"/>
        </w:rPr>
      </w:pPr>
    </w:p>
    <w:p w14:paraId="7D2EEC5B" w14:textId="77777777" w:rsidR="00B048D7" w:rsidRDefault="0006037A">
      <w:pPr>
        <w:spacing w:line="360" w:lineRule="auto"/>
        <w:jc w:val="both"/>
        <w:rPr>
          <w:rFonts w:cs="Times New Roman"/>
          <w:b/>
          <w:bCs/>
          <w:sz w:val="28"/>
          <w:szCs w:val="28"/>
        </w:rPr>
      </w:pPr>
      <w:r>
        <w:rPr>
          <w:rFonts w:cs="Times New Roman"/>
          <w:b/>
          <w:bCs/>
          <w:sz w:val="28"/>
          <w:szCs w:val="28"/>
        </w:rPr>
        <w:t>Технологические особенности</w:t>
      </w:r>
    </w:p>
    <w:p w14:paraId="0C2E5CCB" w14:textId="55602140" w:rsidR="00B048D7" w:rsidRDefault="0006037A">
      <w:pPr>
        <w:spacing w:line="360" w:lineRule="auto"/>
        <w:jc w:val="both"/>
        <w:rPr>
          <w:rFonts w:cs="Times New Roman"/>
          <w:sz w:val="28"/>
          <w:szCs w:val="28"/>
        </w:rPr>
      </w:pPr>
      <w:proofErr w:type="spellStart"/>
      <w:r>
        <w:rPr>
          <w:rFonts w:cs="Times New Roman"/>
          <w:sz w:val="28"/>
          <w:szCs w:val="28"/>
        </w:rPr>
        <w:t>Термоусадочная</w:t>
      </w:r>
      <w:proofErr w:type="spellEnd"/>
      <w:r>
        <w:rPr>
          <w:rFonts w:cs="Times New Roman"/>
          <w:sz w:val="28"/>
          <w:szCs w:val="28"/>
        </w:rPr>
        <w:t xml:space="preserve"> пленка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изготавливается из специального состава полиэтилена, который обладает уникальными свойствами. </w:t>
      </w:r>
      <w:r w:rsidR="00167BF3" w:rsidRPr="00167BF3">
        <w:rPr>
          <w:rFonts w:cs="Times New Roman"/>
          <w:sz w:val="28"/>
          <w:szCs w:val="28"/>
        </w:rPr>
        <w:t xml:space="preserve">Важнейшими характеристиками данной плёнки являются её высокая устойчивость к агрессивным внешним факторам, таким как UV-излучение и экстремальные температуры, а </w:t>
      </w:r>
      <w:proofErr w:type="gramStart"/>
      <w:r w:rsidR="00167BF3" w:rsidRPr="00167BF3">
        <w:rPr>
          <w:rFonts w:cs="Times New Roman"/>
          <w:sz w:val="28"/>
          <w:szCs w:val="28"/>
        </w:rPr>
        <w:t>так же</w:t>
      </w:r>
      <w:proofErr w:type="gramEnd"/>
      <w:r w:rsidR="00167BF3" w:rsidRPr="00167BF3">
        <w:rPr>
          <w:rFonts w:cs="Times New Roman"/>
          <w:sz w:val="28"/>
          <w:szCs w:val="28"/>
        </w:rPr>
        <w:t xml:space="preserve"> механическим повреждениям</w:t>
      </w:r>
      <w:r>
        <w:rPr>
          <w:rFonts w:cs="Times New Roman"/>
          <w:sz w:val="28"/>
          <w:szCs w:val="28"/>
        </w:rPr>
        <w:t xml:space="preserve">. Также пленка обладает </w:t>
      </w:r>
      <w:r>
        <w:rPr>
          <w:rFonts w:cs="Times New Roman"/>
          <w:sz w:val="28"/>
          <w:szCs w:val="28"/>
        </w:rPr>
        <w:lastRenderedPageBreak/>
        <w:t>превосходной способностью к продольной и поперечной усадке, что позволяет ей обтягивать и защищать объекты различных форм и размеров.</w:t>
      </w:r>
    </w:p>
    <w:p w14:paraId="69AA8347" w14:textId="77777777" w:rsidR="00B048D7" w:rsidRDefault="00B048D7">
      <w:pPr>
        <w:spacing w:line="360" w:lineRule="auto"/>
        <w:jc w:val="both"/>
        <w:rPr>
          <w:rFonts w:cs="Times New Roman"/>
          <w:sz w:val="28"/>
          <w:szCs w:val="28"/>
        </w:rPr>
      </w:pPr>
    </w:p>
    <w:p w14:paraId="4D7B2916" w14:textId="77777777" w:rsidR="00B048D7" w:rsidRDefault="0006037A">
      <w:pPr>
        <w:spacing w:line="360" w:lineRule="auto"/>
        <w:jc w:val="both"/>
        <w:rPr>
          <w:rFonts w:cs="Times New Roman"/>
          <w:sz w:val="28"/>
          <w:szCs w:val="28"/>
        </w:rPr>
      </w:pPr>
      <w:r>
        <w:rPr>
          <w:rFonts w:cs="Times New Roman"/>
          <w:sz w:val="28"/>
          <w:szCs w:val="28"/>
        </w:rPr>
        <w:t>В процессе производства применяется технология спайки полотен пленки, которая позволяет создавать изделия необходимых размеров. Это особенно важно для упаковки крупногабаритных и нестандартных объектов. Специальное оборудование обеспечивает высокоточное наложение и спайку краев, что гарантирует создание цельного и прочного защитного слоя.</w:t>
      </w:r>
    </w:p>
    <w:p w14:paraId="08E41939" w14:textId="77777777" w:rsidR="00B048D7" w:rsidRDefault="00B048D7">
      <w:pPr>
        <w:spacing w:line="360" w:lineRule="auto"/>
        <w:jc w:val="both"/>
        <w:rPr>
          <w:rFonts w:cs="Times New Roman"/>
          <w:sz w:val="28"/>
          <w:szCs w:val="28"/>
        </w:rPr>
      </w:pPr>
    </w:p>
    <w:p w14:paraId="31A84639" w14:textId="77777777" w:rsidR="00B048D7" w:rsidRDefault="0006037A">
      <w:pPr>
        <w:spacing w:line="360" w:lineRule="auto"/>
        <w:jc w:val="both"/>
        <w:rPr>
          <w:rFonts w:cs="Times New Roman"/>
          <w:b/>
          <w:bCs/>
          <w:sz w:val="28"/>
          <w:szCs w:val="28"/>
        </w:rPr>
      </w:pPr>
      <w:r>
        <w:rPr>
          <w:rFonts w:cs="Times New Roman"/>
          <w:b/>
          <w:bCs/>
          <w:sz w:val="28"/>
          <w:szCs w:val="28"/>
        </w:rPr>
        <w:t>Функциональное применение</w:t>
      </w:r>
    </w:p>
    <w:p w14:paraId="1F9ABA1F" w14:textId="77777777" w:rsidR="00B048D7" w:rsidRDefault="0006037A">
      <w:pPr>
        <w:spacing w:line="360" w:lineRule="auto"/>
        <w:jc w:val="both"/>
        <w:rPr>
          <w:rFonts w:cs="Times New Roman"/>
          <w:sz w:val="28"/>
          <w:szCs w:val="28"/>
        </w:rPr>
      </w:pPr>
      <w:r>
        <w:rPr>
          <w:rFonts w:cs="Times New Roman"/>
          <w:sz w:val="28"/>
          <w:szCs w:val="28"/>
        </w:rPr>
        <w:t xml:space="preserve">Основное назначение </w:t>
      </w:r>
      <w:proofErr w:type="spellStart"/>
      <w:r>
        <w:rPr>
          <w:rFonts w:cs="Times New Roman"/>
          <w:sz w:val="28"/>
          <w:szCs w:val="28"/>
        </w:rPr>
        <w:t>термоусадочной</w:t>
      </w:r>
      <w:proofErr w:type="spellEnd"/>
      <w:r>
        <w:rPr>
          <w:rFonts w:cs="Times New Roman"/>
          <w:sz w:val="28"/>
          <w:szCs w:val="28"/>
        </w:rPr>
        <w:t xml:space="preserve"> пленки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 это защита промышленного оборудования во время его транспортировки и хранения. Пленка обеспечивает надежное прилегание к поверхности упаковываемых объектов, защищая их от пыли, грязи, влаги и других вредных воздействий окружающей среды. Это особенно актуально для оборудования, которое хранится на открытых площадках или в условиях переменной температуры.</w:t>
      </w:r>
    </w:p>
    <w:p w14:paraId="0DE300B2" w14:textId="77777777" w:rsidR="00B048D7" w:rsidRDefault="00B048D7">
      <w:pPr>
        <w:spacing w:line="360" w:lineRule="auto"/>
        <w:jc w:val="both"/>
        <w:rPr>
          <w:rFonts w:cs="Times New Roman"/>
          <w:sz w:val="28"/>
          <w:szCs w:val="28"/>
        </w:rPr>
      </w:pPr>
    </w:p>
    <w:p w14:paraId="589E6070" w14:textId="77777777" w:rsidR="00B048D7" w:rsidRDefault="0006037A">
      <w:pPr>
        <w:spacing w:line="360" w:lineRule="auto"/>
        <w:jc w:val="both"/>
        <w:rPr>
          <w:rFonts w:cs="Times New Roman"/>
          <w:sz w:val="28"/>
          <w:szCs w:val="28"/>
        </w:rPr>
      </w:pPr>
      <w:r>
        <w:rPr>
          <w:rFonts w:cs="Times New Roman"/>
          <w:sz w:val="28"/>
          <w:szCs w:val="28"/>
        </w:rPr>
        <w:t xml:space="preserve">Также </w:t>
      </w:r>
      <w:proofErr w:type="spellStart"/>
      <w:r>
        <w:rPr>
          <w:rFonts w:cs="Times New Roman"/>
          <w:sz w:val="28"/>
          <w:szCs w:val="28"/>
        </w:rPr>
        <w:t>термоусадочная</w:t>
      </w:r>
      <w:proofErr w:type="spellEnd"/>
      <w:r>
        <w:rPr>
          <w:rFonts w:cs="Times New Roman"/>
          <w:sz w:val="28"/>
          <w:szCs w:val="28"/>
        </w:rPr>
        <w:t xml:space="preserve"> пленка идеально подходит для использования в условиях сильных ветров и других динамических нагрузок, так как она способна выдерживать значительные механические воздействия без разрыва или потери </w:t>
      </w:r>
      <w:r>
        <w:rPr>
          <w:rFonts w:cs="Times New Roman"/>
          <w:sz w:val="28"/>
          <w:szCs w:val="28"/>
        </w:rPr>
        <w:lastRenderedPageBreak/>
        <w:t xml:space="preserve">защитных свойств. Это делает пленку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предпочтительным выбором для упаковки оборудования в нефтегазовой промышленности, где требуется особенная прочность и надежность упаковочных материалов.</w:t>
      </w:r>
    </w:p>
    <w:p w14:paraId="4EE6963B" w14:textId="77777777" w:rsidR="00B048D7" w:rsidRDefault="00B048D7">
      <w:pPr>
        <w:spacing w:line="360" w:lineRule="auto"/>
        <w:jc w:val="both"/>
        <w:rPr>
          <w:rFonts w:cs="Times New Roman"/>
          <w:sz w:val="28"/>
          <w:szCs w:val="28"/>
        </w:rPr>
      </w:pPr>
    </w:p>
    <w:p w14:paraId="7F1E44B3" w14:textId="77777777" w:rsidR="00B048D7" w:rsidRDefault="0006037A">
      <w:pPr>
        <w:spacing w:line="360" w:lineRule="auto"/>
        <w:jc w:val="both"/>
        <w:rPr>
          <w:rFonts w:cs="Times New Roman"/>
          <w:b/>
          <w:bCs/>
          <w:sz w:val="28"/>
          <w:szCs w:val="28"/>
        </w:rPr>
      </w:pPr>
      <w:r>
        <w:rPr>
          <w:rFonts w:cs="Times New Roman"/>
          <w:b/>
          <w:bCs/>
          <w:sz w:val="28"/>
          <w:szCs w:val="28"/>
        </w:rPr>
        <w:t>Экологические аспекты</w:t>
      </w:r>
    </w:p>
    <w:p w14:paraId="473E7D1D" w14:textId="77777777" w:rsidR="00B048D7" w:rsidRDefault="0006037A">
      <w:pPr>
        <w:spacing w:line="360" w:lineRule="auto"/>
        <w:jc w:val="both"/>
        <w:rPr>
          <w:rFonts w:cs="Times New Roman"/>
          <w:sz w:val="28"/>
          <w:szCs w:val="28"/>
        </w:rPr>
      </w:pPr>
      <w:r>
        <w:rPr>
          <w:rFonts w:cs="Times New Roman"/>
          <w:sz w:val="28"/>
          <w:szCs w:val="28"/>
        </w:rPr>
        <w:t xml:space="preserve">Произведение Науки также уделяет внимание экологической составляющей производства. Материалы, используемые для создания </w:t>
      </w:r>
      <w:proofErr w:type="spellStart"/>
      <w:r>
        <w:rPr>
          <w:rFonts w:cs="Times New Roman"/>
          <w:sz w:val="28"/>
          <w:szCs w:val="28"/>
        </w:rPr>
        <w:t>термоусадочной</w:t>
      </w:r>
      <w:proofErr w:type="spellEnd"/>
      <w:r>
        <w:rPr>
          <w:rFonts w:cs="Times New Roman"/>
          <w:sz w:val="28"/>
          <w:szCs w:val="28"/>
        </w:rPr>
        <w:t xml:space="preserve"> плёнки, подлежат полному вторичному переработанному использованию, что снижает общее воздействие производства на окружающую среду. Это соответствует современным требованиям устойчивого развития и экологической ответственности.</w:t>
      </w:r>
    </w:p>
    <w:p w14:paraId="4352A591" w14:textId="77777777" w:rsidR="00B048D7" w:rsidRDefault="00B048D7">
      <w:pPr>
        <w:spacing w:line="360" w:lineRule="auto"/>
        <w:jc w:val="both"/>
        <w:rPr>
          <w:rFonts w:cs="Times New Roman"/>
          <w:sz w:val="28"/>
          <w:szCs w:val="28"/>
        </w:rPr>
      </w:pPr>
    </w:p>
    <w:p w14:paraId="54A671F5" w14:textId="77777777" w:rsidR="00B048D7" w:rsidRDefault="0006037A">
      <w:pPr>
        <w:spacing w:line="360" w:lineRule="auto"/>
        <w:jc w:val="both"/>
        <w:rPr>
          <w:rFonts w:cs="Times New Roman"/>
          <w:b/>
          <w:bCs/>
          <w:sz w:val="28"/>
          <w:szCs w:val="28"/>
        </w:rPr>
      </w:pPr>
      <w:r>
        <w:rPr>
          <w:rFonts w:cs="Times New Roman"/>
          <w:b/>
          <w:bCs/>
          <w:sz w:val="28"/>
          <w:szCs w:val="28"/>
        </w:rPr>
        <w:t>Инновационное значение</w:t>
      </w:r>
    </w:p>
    <w:p w14:paraId="106EAC62" w14:textId="77777777" w:rsidR="00B048D7" w:rsidRDefault="0006037A">
      <w:pPr>
        <w:spacing w:line="360" w:lineRule="auto"/>
        <w:jc w:val="both"/>
        <w:rPr>
          <w:rFonts w:cs="Times New Roman"/>
          <w:sz w:val="28"/>
          <w:szCs w:val="28"/>
        </w:rPr>
      </w:pPr>
      <w:r>
        <w:rPr>
          <w:rFonts w:cs="Times New Roman"/>
          <w:sz w:val="28"/>
          <w:szCs w:val="28"/>
        </w:rPr>
        <w:t>Произведение Науки выделяется не только своей функциональностью, но и вносит значительный вклад в развитие научных исследований в области материаловедения. Разработка новых составов, улучшение процессов производства и создание высокоэффективных упаковочных решений способствуют повышению общей эффективности промышленных процессов и снижению затрат на логистику и обслуживание оборудования.</w:t>
      </w:r>
    </w:p>
    <w:p w14:paraId="00D7E00E" w14:textId="77777777" w:rsidR="00B048D7" w:rsidRDefault="00B048D7">
      <w:pPr>
        <w:spacing w:line="360" w:lineRule="auto"/>
        <w:jc w:val="both"/>
        <w:rPr>
          <w:rFonts w:cs="Times New Roman"/>
          <w:sz w:val="28"/>
          <w:szCs w:val="28"/>
        </w:rPr>
      </w:pPr>
    </w:p>
    <w:p w14:paraId="74BB3241" w14:textId="77777777" w:rsidR="00B048D7" w:rsidRDefault="0006037A">
      <w:pPr>
        <w:spacing w:line="360" w:lineRule="auto"/>
        <w:jc w:val="both"/>
        <w:rPr>
          <w:rFonts w:cs="Times New Roman"/>
          <w:sz w:val="28"/>
          <w:szCs w:val="28"/>
        </w:rPr>
      </w:pPr>
      <w:r>
        <w:rPr>
          <w:rFonts w:cs="Times New Roman"/>
          <w:sz w:val="28"/>
          <w:szCs w:val="28"/>
        </w:rPr>
        <w:lastRenderedPageBreak/>
        <w:t xml:space="preserve">Таким образом, Произведение Науки: «Технология Производства Промышленной </w:t>
      </w:r>
      <w:proofErr w:type="spellStart"/>
      <w:r>
        <w:rPr>
          <w:rFonts w:cs="Times New Roman"/>
          <w:sz w:val="28"/>
          <w:szCs w:val="28"/>
        </w:rPr>
        <w:t>Термоусадочной</w:t>
      </w:r>
      <w:proofErr w:type="spellEnd"/>
      <w:r>
        <w:rPr>
          <w:rFonts w:cs="Times New Roman"/>
          <w:sz w:val="28"/>
          <w:szCs w:val="28"/>
        </w:rPr>
        <w:t xml:space="preserve"> Пленки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представляет собой комплексное решение, которое удовлетворяет потребности промышленности в надежной защите оборудования, обеспечивая его сохранность и функциональность на протяжении всего срока службы.</w:t>
      </w:r>
    </w:p>
    <w:p w14:paraId="4C83D828" w14:textId="77777777" w:rsidR="00B048D7" w:rsidRDefault="00B048D7">
      <w:pPr>
        <w:spacing w:line="360" w:lineRule="auto"/>
        <w:jc w:val="both"/>
        <w:rPr>
          <w:rFonts w:cs="Times New Roman"/>
          <w:sz w:val="28"/>
          <w:szCs w:val="28"/>
        </w:rPr>
      </w:pPr>
    </w:p>
    <w:p w14:paraId="7908552A" w14:textId="77777777" w:rsidR="00B048D7" w:rsidRDefault="0006037A">
      <w:pPr>
        <w:spacing w:line="360" w:lineRule="auto"/>
        <w:jc w:val="both"/>
        <w:rPr>
          <w:rFonts w:cs="Times New Roman"/>
          <w:b/>
          <w:bCs/>
          <w:sz w:val="28"/>
          <w:szCs w:val="28"/>
        </w:rPr>
      </w:pPr>
      <w:r>
        <w:rPr>
          <w:rFonts w:cs="Times New Roman"/>
          <w:b/>
          <w:bCs/>
          <w:sz w:val="28"/>
          <w:szCs w:val="28"/>
        </w:rPr>
        <w:t>ЦЕЛЕВАЯ АУДИТОРИЯ</w:t>
      </w:r>
    </w:p>
    <w:p w14:paraId="4FB815E8" w14:textId="77777777" w:rsidR="00B048D7" w:rsidRDefault="0006037A">
      <w:pPr>
        <w:spacing w:line="360" w:lineRule="auto"/>
        <w:jc w:val="both"/>
        <w:rPr>
          <w:rFonts w:cs="Times New Roman"/>
          <w:sz w:val="28"/>
          <w:szCs w:val="28"/>
        </w:rPr>
      </w:pPr>
      <w:r>
        <w:rPr>
          <w:rFonts w:cs="Times New Roman"/>
          <w:sz w:val="28"/>
          <w:szCs w:val="28"/>
        </w:rPr>
        <w:t xml:space="preserve">Произведение Науки: </w:t>
      </w: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r>
        <w:rPr>
          <w:rFonts w:cs="Times New Roman"/>
          <w:sz w:val="28"/>
          <w:szCs w:val="28"/>
        </w:rPr>
        <w:t xml:space="preserve"> ориентировано на широкий круг специалистов и организаций, занимающихся производством, транспортировкой и хранением крупногабаритного промышленного оборудования. Особенно актуально данное решение для секторов, где требуется высокий уровень защиты оборудования от внешних воздействий, таких как нефтегазовая промышленность, энергетика, машиностроение и строительство. Продукт предназначен для инженеров, технологов, руководителей производства, а также для логистических компаний, специализирующихся на транспортировке и хранении чувствительного оборудования. Произведение Науки предлагает эффективное решение для защиты инвестиций в основные фонды и минимизации потерь от повреждений в процессе эксплуатации.</w:t>
      </w:r>
    </w:p>
    <w:p w14:paraId="642D4377" w14:textId="77777777" w:rsidR="00B048D7" w:rsidRDefault="00B048D7">
      <w:pPr>
        <w:spacing w:line="360" w:lineRule="auto"/>
        <w:jc w:val="both"/>
        <w:rPr>
          <w:rFonts w:cs="Times New Roman"/>
          <w:sz w:val="28"/>
          <w:szCs w:val="28"/>
        </w:rPr>
      </w:pPr>
    </w:p>
    <w:p w14:paraId="3782126F" w14:textId="77777777" w:rsidR="00B048D7" w:rsidRDefault="0006037A">
      <w:pPr>
        <w:spacing w:line="360" w:lineRule="auto"/>
        <w:jc w:val="both"/>
        <w:rPr>
          <w:rFonts w:cs="Times New Roman"/>
          <w:b/>
          <w:bCs/>
          <w:sz w:val="28"/>
          <w:szCs w:val="28"/>
        </w:rPr>
      </w:pPr>
      <w:r>
        <w:rPr>
          <w:rFonts w:cs="Times New Roman"/>
          <w:b/>
          <w:bCs/>
          <w:sz w:val="28"/>
          <w:szCs w:val="28"/>
        </w:rPr>
        <w:lastRenderedPageBreak/>
        <w:t>УНИКАЛЬНОСТЬ</w:t>
      </w:r>
    </w:p>
    <w:p w14:paraId="1409FCE0" w14:textId="77777777" w:rsidR="00B048D7" w:rsidRDefault="0006037A">
      <w:pPr>
        <w:spacing w:line="360" w:lineRule="auto"/>
        <w:jc w:val="both"/>
        <w:rPr>
          <w:rFonts w:cs="Times New Roman"/>
          <w:sz w:val="28"/>
          <w:szCs w:val="28"/>
        </w:rPr>
      </w:pPr>
      <w:r>
        <w:rPr>
          <w:rFonts w:cs="Times New Roman"/>
          <w:sz w:val="28"/>
          <w:szCs w:val="28"/>
        </w:rPr>
        <w:t xml:space="preserve">Произведение Науки: </w:t>
      </w: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r>
        <w:rPr>
          <w:rFonts w:cs="Times New Roman"/>
          <w:sz w:val="28"/>
          <w:szCs w:val="28"/>
        </w:rPr>
        <w:t xml:space="preserve"> выделяется уникальными характеристиками, делающими её ведущим решением на рынке упаковочных материалов для промышленного оборудования. Эта технология воплощает инновационные подходы в материаловедении, химии и производственных процессах, обеспечивая высококачественную защиту оборудования.</w:t>
      </w:r>
    </w:p>
    <w:p w14:paraId="5E36DAF7" w14:textId="77777777" w:rsidR="00B048D7" w:rsidRDefault="00B048D7">
      <w:pPr>
        <w:spacing w:line="360" w:lineRule="auto"/>
        <w:jc w:val="both"/>
        <w:rPr>
          <w:rFonts w:cs="Times New Roman"/>
          <w:sz w:val="28"/>
          <w:szCs w:val="28"/>
        </w:rPr>
      </w:pPr>
    </w:p>
    <w:p w14:paraId="797B1B68" w14:textId="77777777" w:rsidR="00B048D7" w:rsidRDefault="0006037A">
      <w:pPr>
        <w:spacing w:line="360" w:lineRule="auto"/>
        <w:jc w:val="both"/>
        <w:rPr>
          <w:rFonts w:cs="Times New Roman"/>
          <w:b/>
          <w:bCs/>
          <w:sz w:val="28"/>
          <w:szCs w:val="28"/>
        </w:rPr>
      </w:pPr>
      <w:r>
        <w:rPr>
          <w:rFonts w:cs="Times New Roman"/>
          <w:b/>
          <w:bCs/>
          <w:sz w:val="28"/>
          <w:szCs w:val="28"/>
        </w:rPr>
        <w:t>Инновационный состав</w:t>
      </w:r>
    </w:p>
    <w:p w14:paraId="02D75148" w14:textId="77777777" w:rsidR="00B048D7" w:rsidRDefault="0006037A">
      <w:pPr>
        <w:spacing w:line="360" w:lineRule="auto"/>
        <w:jc w:val="both"/>
        <w:rPr>
          <w:rFonts w:cs="Times New Roman"/>
          <w:sz w:val="28"/>
          <w:szCs w:val="28"/>
        </w:rPr>
      </w:pPr>
      <w:r>
        <w:rPr>
          <w:rFonts w:cs="Times New Roman"/>
          <w:sz w:val="28"/>
          <w:szCs w:val="28"/>
        </w:rPr>
        <w:t xml:space="preserve">Основное отличие пленки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заключается в её составе. Разработка уникального полимерного состава с включением УФ-ингибиторов и специальных пластификаторов позволяет пленке выдерживать суровые условия эксплуатации, включая длительное воздействие ультрафиолетового излучения, экстремальные температуры и механические нагрузки. Эти свойства особенно ценны в индустриях, где оборудование регулярно подвергается жестким внешним условиям.</w:t>
      </w:r>
    </w:p>
    <w:p w14:paraId="1955EB3C" w14:textId="77777777" w:rsidR="00B048D7" w:rsidRDefault="00B048D7">
      <w:pPr>
        <w:spacing w:line="360" w:lineRule="auto"/>
        <w:jc w:val="both"/>
        <w:rPr>
          <w:rFonts w:cs="Times New Roman"/>
          <w:sz w:val="28"/>
          <w:szCs w:val="28"/>
        </w:rPr>
      </w:pPr>
    </w:p>
    <w:p w14:paraId="102E197F" w14:textId="77777777" w:rsidR="00B048D7" w:rsidRDefault="0006037A">
      <w:pPr>
        <w:spacing w:line="360" w:lineRule="auto"/>
        <w:jc w:val="both"/>
        <w:rPr>
          <w:rFonts w:cs="Times New Roman"/>
          <w:b/>
          <w:bCs/>
          <w:sz w:val="28"/>
          <w:szCs w:val="28"/>
        </w:rPr>
      </w:pPr>
      <w:r>
        <w:rPr>
          <w:rFonts w:cs="Times New Roman"/>
          <w:b/>
          <w:bCs/>
          <w:sz w:val="28"/>
          <w:szCs w:val="28"/>
        </w:rPr>
        <w:t>Технологическое преимущество</w:t>
      </w:r>
    </w:p>
    <w:p w14:paraId="5394C632" w14:textId="77777777" w:rsidR="00B048D7" w:rsidRDefault="0006037A">
      <w:pPr>
        <w:spacing w:line="360" w:lineRule="auto"/>
        <w:jc w:val="both"/>
        <w:rPr>
          <w:rFonts w:cs="Times New Roman"/>
          <w:sz w:val="28"/>
          <w:szCs w:val="28"/>
        </w:rPr>
      </w:pPr>
      <w:r>
        <w:rPr>
          <w:rFonts w:cs="Times New Roman"/>
          <w:sz w:val="28"/>
          <w:szCs w:val="28"/>
        </w:rPr>
        <w:t xml:space="preserve">Технология производства пленки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включает в себя современные методы экструзии и точного термического контроля, что </w:t>
      </w:r>
      <w:r>
        <w:rPr>
          <w:rFonts w:cs="Times New Roman"/>
          <w:sz w:val="28"/>
          <w:szCs w:val="28"/>
        </w:rPr>
        <w:lastRenderedPageBreak/>
        <w:t xml:space="preserve">обеспечивает равномерность </w:t>
      </w:r>
      <w:proofErr w:type="spellStart"/>
      <w:r>
        <w:rPr>
          <w:rFonts w:cs="Times New Roman"/>
          <w:sz w:val="28"/>
          <w:szCs w:val="28"/>
        </w:rPr>
        <w:t>термоусадки</w:t>
      </w:r>
      <w:proofErr w:type="spellEnd"/>
      <w:r>
        <w:rPr>
          <w:rFonts w:cs="Times New Roman"/>
          <w:sz w:val="28"/>
          <w:szCs w:val="28"/>
        </w:rPr>
        <w:t xml:space="preserve"> по всей поверхности пленки. Это гарантирует, что пленка обеспечивает плотное и надежное облегание оборудования, защищая его от влаги, грязи и других вредных воздействий. Процесс спайки полотен плёнки позволяет создавать материалы необходимых размеров и форм, что является ключевым для индивидуальной упаковки оборудования различной конфигурации.</w:t>
      </w:r>
    </w:p>
    <w:p w14:paraId="0D845AB0" w14:textId="77777777" w:rsidR="00B048D7" w:rsidRDefault="00B048D7">
      <w:pPr>
        <w:spacing w:line="360" w:lineRule="auto"/>
        <w:jc w:val="both"/>
        <w:rPr>
          <w:rFonts w:cs="Times New Roman"/>
          <w:sz w:val="28"/>
          <w:szCs w:val="28"/>
        </w:rPr>
      </w:pPr>
    </w:p>
    <w:p w14:paraId="2997C258" w14:textId="77777777" w:rsidR="00B048D7" w:rsidRDefault="0006037A">
      <w:pPr>
        <w:spacing w:line="360" w:lineRule="auto"/>
        <w:jc w:val="both"/>
        <w:rPr>
          <w:rFonts w:cs="Times New Roman"/>
          <w:b/>
          <w:bCs/>
          <w:sz w:val="28"/>
          <w:szCs w:val="28"/>
        </w:rPr>
      </w:pPr>
      <w:proofErr w:type="spellStart"/>
      <w:r>
        <w:rPr>
          <w:rFonts w:cs="Times New Roman"/>
          <w:b/>
          <w:bCs/>
          <w:sz w:val="28"/>
          <w:szCs w:val="28"/>
        </w:rPr>
        <w:t>Экологичность</w:t>
      </w:r>
      <w:proofErr w:type="spellEnd"/>
    </w:p>
    <w:p w14:paraId="3E076A7C" w14:textId="77777777" w:rsidR="00B048D7" w:rsidRDefault="0006037A">
      <w:pPr>
        <w:spacing w:line="360" w:lineRule="auto"/>
        <w:jc w:val="both"/>
        <w:rPr>
          <w:rFonts w:cs="Times New Roman"/>
          <w:sz w:val="28"/>
          <w:szCs w:val="28"/>
        </w:rPr>
      </w:pPr>
      <w:r>
        <w:rPr>
          <w:rFonts w:cs="Times New Roman"/>
          <w:sz w:val="28"/>
          <w:szCs w:val="28"/>
        </w:rPr>
        <w:t xml:space="preserve">Уникальность Произведения Науки также проявляется в его экологических аспектах.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разработана с учетом требований устойчивого развития и минимального воздействия на окружающую среду. Пленка полностью подлежит переработке, что снижает образование отходов и способствует сохранению природных ресурсов. Это важно для компаний, стремящихся сократить свой экологический след и улучшить экологические показатели своей деятельности.</w:t>
      </w:r>
    </w:p>
    <w:p w14:paraId="3D8CD995" w14:textId="77777777" w:rsidR="00B048D7" w:rsidRDefault="00B048D7">
      <w:pPr>
        <w:spacing w:line="360" w:lineRule="auto"/>
        <w:jc w:val="both"/>
        <w:rPr>
          <w:rFonts w:cs="Times New Roman"/>
          <w:sz w:val="28"/>
          <w:szCs w:val="28"/>
        </w:rPr>
      </w:pPr>
    </w:p>
    <w:p w14:paraId="5F840E5B" w14:textId="77777777" w:rsidR="00B048D7" w:rsidRDefault="0006037A">
      <w:pPr>
        <w:spacing w:line="360" w:lineRule="auto"/>
        <w:jc w:val="both"/>
        <w:rPr>
          <w:rFonts w:cs="Times New Roman"/>
          <w:b/>
          <w:bCs/>
          <w:sz w:val="28"/>
          <w:szCs w:val="28"/>
        </w:rPr>
      </w:pPr>
      <w:r>
        <w:rPr>
          <w:rFonts w:cs="Times New Roman"/>
          <w:b/>
          <w:bCs/>
          <w:sz w:val="28"/>
          <w:szCs w:val="28"/>
        </w:rPr>
        <w:t>Применение и адаптация</w:t>
      </w:r>
    </w:p>
    <w:p w14:paraId="6827A21B" w14:textId="77777777" w:rsidR="00B048D7" w:rsidRDefault="0006037A">
      <w:pPr>
        <w:spacing w:line="360" w:lineRule="auto"/>
        <w:jc w:val="both"/>
        <w:rPr>
          <w:rFonts w:cs="Times New Roman"/>
          <w:sz w:val="28"/>
          <w:szCs w:val="28"/>
        </w:rPr>
      </w:pPr>
      <w:r>
        <w:rPr>
          <w:rFonts w:cs="Times New Roman"/>
          <w:sz w:val="28"/>
          <w:szCs w:val="28"/>
        </w:rPr>
        <w:t xml:space="preserve">Ещё одним аспектом уникальности является гибкость применения пленки в различных отраслях промышленности. Благодаря своим свойствам,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может использоваться не только в традиционных секторах, таких как </w:t>
      </w:r>
      <w:r>
        <w:rPr>
          <w:rFonts w:cs="Times New Roman"/>
          <w:sz w:val="28"/>
          <w:szCs w:val="28"/>
        </w:rPr>
        <w:lastRenderedPageBreak/>
        <w:t>машиностроение и нефтегазовая промышленность, но и в более специфических областях, включая аэрокосмическую промышленность и военно-морские приложения, где требования к материалам особенно высоки.</w:t>
      </w:r>
    </w:p>
    <w:p w14:paraId="5382D8F9" w14:textId="77777777" w:rsidR="00B048D7" w:rsidRDefault="00B048D7">
      <w:pPr>
        <w:spacing w:line="360" w:lineRule="auto"/>
        <w:jc w:val="both"/>
        <w:rPr>
          <w:rFonts w:cs="Times New Roman"/>
          <w:sz w:val="28"/>
          <w:szCs w:val="28"/>
        </w:rPr>
      </w:pPr>
    </w:p>
    <w:p w14:paraId="5DCAA943" w14:textId="77777777" w:rsidR="00B048D7" w:rsidRDefault="0006037A">
      <w:pPr>
        <w:spacing w:line="360" w:lineRule="auto"/>
        <w:jc w:val="both"/>
        <w:rPr>
          <w:rFonts w:cs="Times New Roman"/>
          <w:sz w:val="28"/>
          <w:szCs w:val="28"/>
        </w:rPr>
      </w:pPr>
      <w:r>
        <w:rPr>
          <w:rFonts w:cs="Times New Roman"/>
          <w:sz w:val="28"/>
          <w:szCs w:val="28"/>
        </w:rPr>
        <w:t>Таким образом, Произведение Науки не просто отвечает существующим требованиям рынка, но и задает новые стандарты в области упаковки промышленного оборудования, предоставляя надежное и эффективное решение для защиты капиталовложений в основные фонды.</w:t>
      </w:r>
    </w:p>
    <w:p w14:paraId="42CC6341" w14:textId="77777777" w:rsidR="00B048D7" w:rsidRDefault="00B048D7">
      <w:pPr>
        <w:spacing w:line="360" w:lineRule="auto"/>
        <w:jc w:val="both"/>
        <w:rPr>
          <w:rFonts w:cs="Times New Roman"/>
          <w:sz w:val="28"/>
          <w:szCs w:val="28"/>
        </w:rPr>
      </w:pPr>
    </w:p>
    <w:p w14:paraId="36088E61" w14:textId="77777777" w:rsidR="00B048D7" w:rsidRDefault="00B048D7">
      <w:pPr>
        <w:spacing w:line="360" w:lineRule="auto"/>
        <w:jc w:val="both"/>
        <w:rPr>
          <w:rFonts w:cs="Times New Roman"/>
          <w:sz w:val="28"/>
          <w:szCs w:val="28"/>
        </w:rPr>
      </w:pPr>
    </w:p>
    <w:p w14:paraId="014AE9F2" w14:textId="77777777" w:rsidR="00B048D7" w:rsidRDefault="0006037A">
      <w:pPr>
        <w:spacing w:line="360" w:lineRule="auto"/>
        <w:jc w:val="both"/>
        <w:rPr>
          <w:rFonts w:cs="Times New Roman"/>
          <w:b/>
          <w:bCs/>
          <w:sz w:val="28"/>
          <w:szCs w:val="28"/>
        </w:rPr>
      </w:pPr>
      <w:r>
        <w:rPr>
          <w:rFonts w:cs="Times New Roman"/>
          <w:b/>
          <w:bCs/>
          <w:sz w:val="28"/>
          <w:szCs w:val="28"/>
        </w:rPr>
        <w:t>НОВИЗНА</w:t>
      </w:r>
    </w:p>
    <w:p w14:paraId="31FDA010" w14:textId="77777777" w:rsidR="00B048D7" w:rsidRDefault="0006037A">
      <w:pPr>
        <w:spacing w:line="360" w:lineRule="auto"/>
        <w:jc w:val="both"/>
        <w:rPr>
          <w:rFonts w:cs="Times New Roman"/>
          <w:sz w:val="28"/>
          <w:szCs w:val="28"/>
        </w:rPr>
      </w:pPr>
      <w:r>
        <w:rPr>
          <w:rFonts w:cs="Times New Roman"/>
          <w:sz w:val="28"/>
          <w:szCs w:val="28"/>
        </w:rPr>
        <w:t xml:space="preserve">Произведение Науки: </w:t>
      </w: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r>
        <w:rPr>
          <w:rFonts w:cs="Times New Roman"/>
          <w:sz w:val="28"/>
          <w:szCs w:val="28"/>
        </w:rPr>
        <w:t xml:space="preserve"> представляет собой инновационное решение в области упаковочных материалов, отличающееся уникальными характеристиками и методами производства. Основная новизна заключается в сочетании свойств материала, технологии его изготовления и широком спектре применения.</w:t>
      </w:r>
    </w:p>
    <w:p w14:paraId="69F253A9" w14:textId="77777777" w:rsidR="00B048D7" w:rsidRDefault="00B048D7">
      <w:pPr>
        <w:spacing w:line="360" w:lineRule="auto"/>
        <w:jc w:val="both"/>
        <w:rPr>
          <w:rFonts w:cs="Times New Roman"/>
          <w:sz w:val="28"/>
          <w:szCs w:val="28"/>
        </w:rPr>
      </w:pPr>
    </w:p>
    <w:p w14:paraId="10807B89" w14:textId="77777777" w:rsidR="00B048D7" w:rsidRDefault="00B048D7">
      <w:pPr>
        <w:spacing w:line="360" w:lineRule="auto"/>
        <w:jc w:val="both"/>
        <w:rPr>
          <w:rFonts w:cs="Times New Roman"/>
          <w:sz w:val="28"/>
          <w:szCs w:val="28"/>
        </w:rPr>
      </w:pPr>
    </w:p>
    <w:p w14:paraId="2C0FFFAD" w14:textId="77777777" w:rsidR="00B048D7" w:rsidRDefault="0006037A">
      <w:pPr>
        <w:spacing w:line="360" w:lineRule="auto"/>
        <w:jc w:val="both"/>
        <w:rPr>
          <w:rFonts w:cs="Times New Roman"/>
          <w:b/>
          <w:bCs/>
          <w:sz w:val="28"/>
          <w:szCs w:val="28"/>
        </w:rPr>
      </w:pPr>
      <w:r>
        <w:rPr>
          <w:rFonts w:cs="Times New Roman"/>
          <w:b/>
          <w:bCs/>
          <w:sz w:val="28"/>
          <w:szCs w:val="28"/>
        </w:rPr>
        <w:t>Материальные инновации</w:t>
      </w:r>
    </w:p>
    <w:p w14:paraId="7CD05F91" w14:textId="77777777" w:rsidR="00B048D7" w:rsidRDefault="0006037A">
      <w:pPr>
        <w:spacing w:line="360" w:lineRule="auto"/>
        <w:jc w:val="both"/>
        <w:rPr>
          <w:rFonts w:cs="Times New Roman"/>
          <w:sz w:val="28"/>
          <w:szCs w:val="28"/>
        </w:rPr>
      </w:pPr>
      <w:r>
        <w:rPr>
          <w:rFonts w:cs="Times New Roman"/>
          <w:sz w:val="28"/>
          <w:szCs w:val="28"/>
        </w:rPr>
        <w:lastRenderedPageBreak/>
        <w:t xml:space="preserve">Разработка нового состава плёнки, включающего УФ-ингибиторы и специальные пластификаторы, позволила значительно расширить функциональные возможности </w:t>
      </w:r>
      <w:proofErr w:type="spellStart"/>
      <w:r>
        <w:rPr>
          <w:rFonts w:cs="Times New Roman"/>
          <w:sz w:val="28"/>
          <w:szCs w:val="28"/>
        </w:rPr>
        <w:t>термоусадочной</w:t>
      </w:r>
      <w:proofErr w:type="spellEnd"/>
      <w:r>
        <w:rPr>
          <w:rFonts w:cs="Times New Roman"/>
          <w:sz w:val="28"/>
          <w:szCs w:val="28"/>
        </w:rPr>
        <w:t xml:space="preserve"> плёнки. Добавление УФ-ингибиторов значительно увеличивает срок службы плёнки под прямыми солнечными лучами, что делает продукт идеальным для использования в условиях высокой ультрафиолетовой активности. Пластификаторы же обеспечивают необходимую эластичность и прочность материала, что критически важно для защиты оборудования при транспортировке и хранении.</w:t>
      </w:r>
    </w:p>
    <w:p w14:paraId="60EF4811" w14:textId="77777777" w:rsidR="00B048D7" w:rsidRDefault="00B048D7">
      <w:pPr>
        <w:spacing w:line="360" w:lineRule="auto"/>
        <w:jc w:val="both"/>
        <w:rPr>
          <w:rFonts w:cs="Times New Roman"/>
          <w:sz w:val="28"/>
          <w:szCs w:val="28"/>
        </w:rPr>
      </w:pPr>
    </w:p>
    <w:p w14:paraId="56ACA0E5" w14:textId="77777777" w:rsidR="00B048D7" w:rsidRDefault="0006037A">
      <w:pPr>
        <w:spacing w:line="360" w:lineRule="auto"/>
        <w:jc w:val="both"/>
        <w:rPr>
          <w:rFonts w:cs="Times New Roman"/>
          <w:b/>
          <w:bCs/>
          <w:sz w:val="28"/>
          <w:szCs w:val="28"/>
        </w:rPr>
      </w:pPr>
      <w:r>
        <w:rPr>
          <w:rFonts w:cs="Times New Roman"/>
          <w:b/>
          <w:bCs/>
          <w:sz w:val="28"/>
          <w:szCs w:val="28"/>
        </w:rPr>
        <w:t>Технологические инновации</w:t>
      </w:r>
    </w:p>
    <w:p w14:paraId="37A56089" w14:textId="77777777" w:rsidR="00B048D7" w:rsidRDefault="0006037A">
      <w:pPr>
        <w:spacing w:line="360" w:lineRule="auto"/>
        <w:jc w:val="both"/>
        <w:rPr>
          <w:rFonts w:cs="Times New Roman"/>
          <w:sz w:val="28"/>
          <w:szCs w:val="28"/>
        </w:rPr>
      </w:pPr>
      <w:r>
        <w:rPr>
          <w:rFonts w:cs="Times New Roman"/>
          <w:sz w:val="28"/>
          <w:szCs w:val="28"/>
        </w:rPr>
        <w:t xml:space="preserve">В производстве плёнки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применяются передовые технологии экструзии и точного термического контроля. Эти процессы обеспечивают высокую однородность материала, что гарантирует его равномерную усадку и высокие защитные свойства по всей поверхности упакованного оборудования. Способность плёнки к </w:t>
      </w:r>
      <w:proofErr w:type="spellStart"/>
      <w:r>
        <w:rPr>
          <w:rFonts w:cs="Times New Roman"/>
          <w:sz w:val="28"/>
          <w:szCs w:val="28"/>
        </w:rPr>
        <w:t>термоусадке</w:t>
      </w:r>
      <w:proofErr w:type="spellEnd"/>
      <w:r>
        <w:rPr>
          <w:rFonts w:cs="Times New Roman"/>
          <w:sz w:val="28"/>
          <w:szCs w:val="28"/>
        </w:rPr>
        <w:t xml:space="preserve"> позволяет ей плотно облегать объекты любой формы, создавая защитный барьер от механических и атмосферных воздействий.</w:t>
      </w:r>
    </w:p>
    <w:p w14:paraId="5E753E76" w14:textId="77777777" w:rsidR="00B048D7" w:rsidRDefault="00B048D7">
      <w:pPr>
        <w:spacing w:line="360" w:lineRule="auto"/>
        <w:jc w:val="both"/>
        <w:rPr>
          <w:rFonts w:cs="Times New Roman"/>
          <w:sz w:val="28"/>
          <w:szCs w:val="28"/>
        </w:rPr>
      </w:pPr>
    </w:p>
    <w:p w14:paraId="52EA14C6" w14:textId="77777777" w:rsidR="00B048D7" w:rsidRDefault="0006037A">
      <w:pPr>
        <w:spacing w:line="360" w:lineRule="auto"/>
        <w:jc w:val="both"/>
        <w:rPr>
          <w:rFonts w:cs="Times New Roman"/>
          <w:b/>
          <w:bCs/>
          <w:sz w:val="28"/>
          <w:szCs w:val="28"/>
        </w:rPr>
      </w:pPr>
      <w:r>
        <w:rPr>
          <w:rFonts w:cs="Times New Roman"/>
          <w:b/>
          <w:bCs/>
          <w:sz w:val="28"/>
          <w:szCs w:val="28"/>
        </w:rPr>
        <w:t>Применение и адаптивность</w:t>
      </w:r>
    </w:p>
    <w:p w14:paraId="792BDCF2" w14:textId="77777777" w:rsidR="00B048D7" w:rsidRDefault="0006037A">
      <w:pPr>
        <w:spacing w:line="360" w:lineRule="auto"/>
        <w:jc w:val="both"/>
        <w:rPr>
          <w:rFonts w:cs="Times New Roman"/>
          <w:sz w:val="28"/>
          <w:szCs w:val="28"/>
        </w:rPr>
      </w:pPr>
      <w:r>
        <w:rPr>
          <w:rFonts w:cs="Times New Roman"/>
          <w:sz w:val="28"/>
          <w:szCs w:val="28"/>
        </w:rPr>
        <w:t xml:space="preserve">Новизна Произведения Науки также заключается в его универсальности и адаптивности к различным условиям эксплуатации.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может </w:t>
      </w:r>
      <w:r>
        <w:rPr>
          <w:rFonts w:cs="Times New Roman"/>
          <w:sz w:val="28"/>
          <w:szCs w:val="28"/>
        </w:rPr>
        <w:lastRenderedPageBreak/>
        <w:t>использоваться в разнообразных отраслях, включая нефтегазовую промышленность, машиностроение, аэрокосмическую отрасль и даже в военных приложениях. Это делает плёнку востребованной не только на национальном, но и на международном уровне, обеспечивая её применение в глобальных логистических и производственных цепочках.</w:t>
      </w:r>
    </w:p>
    <w:p w14:paraId="22C83B22" w14:textId="77777777" w:rsidR="00B048D7" w:rsidRDefault="00B048D7">
      <w:pPr>
        <w:spacing w:line="360" w:lineRule="auto"/>
        <w:jc w:val="both"/>
        <w:rPr>
          <w:rFonts w:cs="Times New Roman"/>
          <w:sz w:val="28"/>
          <w:szCs w:val="28"/>
        </w:rPr>
      </w:pPr>
    </w:p>
    <w:p w14:paraId="76914D8E" w14:textId="77777777" w:rsidR="00B048D7" w:rsidRDefault="0006037A">
      <w:pPr>
        <w:spacing w:line="360" w:lineRule="auto"/>
        <w:jc w:val="both"/>
        <w:rPr>
          <w:rFonts w:cs="Times New Roman"/>
          <w:b/>
          <w:bCs/>
          <w:sz w:val="28"/>
          <w:szCs w:val="28"/>
        </w:rPr>
      </w:pPr>
      <w:r>
        <w:rPr>
          <w:rFonts w:cs="Times New Roman"/>
          <w:b/>
          <w:bCs/>
          <w:sz w:val="28"/>
          <w:szCs w:val="28"/>
        </w:rPr>
        <w:t>Экологический аспект</w:t>
      </w:r>
    </w:p>
    <w:p w14:paraId="3F59485B" w14:textId="77777777" w:rsidR="00B048D7" w:rsidRDefault="0006037A">
      <w:pPr>
        <w:spacing w:line="360" w:lineRule="auto"/>
        <w:jc w:val="both"/>
        <w:rPr>
          <w:rFonts w:cs="Times New Roman"/>
          <w:sz w:val="28"/>
          <w:szCs w:val="28"/>
        </w:rPr>
      </w:pPr>
      <w:r>
        <w:rPr>
          <w:rFonts w:cs="Times New Roman"/>
          <w:sz w:val="28"/>
          <w:szCs w:val="28"/>
        </w:rPr>
        <w:t xml:space="preserve">Наконец, новизна технологии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также проявляется в её экологических аспектах. Разработка учитывает современные требования к </w:t>
      </w:r>
      <w:proofErr w:type="spellStart"/>
      <w:r>
        <w:rPr>
          <w:rFonts w:cs="Times New Roman"/>
          <w:sz w:val="28"/>
          <w:szCs w:val="28"/>
        </w:rPr>
        <w:t>экологичности</w:t>
      </w:r>
      <w:proofErr w:type="spellEnd"/>
      <w:r>
        <w:rPr>
          <w:rFonts w:cs="Times New Roman"/>
          <w:sz w:val="28"/>
          <w:szCs w:val="28"/>
        </w:rPr>
        <w:t xml:space="preserve"> и устойчивому развитию, предлагая продукт, который можно полностью переработать после окончания срока службы. Это снижает общее количество отходов и способствует сохранению природных ресурсов.</w:t>
      </w:r>
    </w:p>
    <w:p w14:paraId="5F39A9FE" w14:textId="77777777" w:rsidR="00B048D7" w:rsidRDefault="00B048D7">
      <w:pPr>
        <w:spacing w:line="360" w:lineRule="auto"/>
        <w:jc w:val="both"/>
        <w:rPr>
          <w:rFonts w:cs="Times New Roman"/>
          <w:sz w:val="28"/>
          <w:szCs w:val="28"/>
        </w:rPr>
      </w:pPr>
    </w:p>
    <w:p w14:paraId="423B546F" w14:textId="77777777" w:rsidR="00B048D7" w:rsidRDefault="0006037A">
      <w:pPr>
        <w:spacing w:line="360" w:lineRule="auto"/>
        <w:jc w:val="both"/>
        <w:rPr>
          <w:rFonts w:cs="Times New Roman"/>
          <w:sz w:val="28"/>
          <w:szCs w:val="28"/>
        </w:rPr>
      </w:pPr>
      <w:r>
        <w:rPr>
          <w:rFonts w:cs="Times New Roman"/>
          <w:sz w:val="28"/>
          <w:szCs w:val="28"/>
        </w:rPr>
        <w:t xml:space="preserve">Таким образом, Произведение Науки: «Технология Производства Промышленной </w:t>
      </w:r>
      <w:proofErr w:type="spellStart"/>
      <w:r>
        <w:rPr>
          <w:rFonts w:cs="Times New Roman"/>
          <w:sz w:val="28"/>
          <w:szCs w:val="28"/>
        </w:rPr>
        <w:t>Термоусадочной</w:t>
      </w:r>
      <w:proofErr w:type="spellEnd"/>
      <w:r>
        <w:rPr>
          <w:rFonts w:cs="Times New Roman"/>
          <w:sz w:val="28"/>
          <w:szCs w:val="28"/>
        </w:rPr>
        <w:t xml:space="preserve"> Пленки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представляет собой комплексное решение, которое сочетает в себе новаторство в материаловедении, производственные технологии и экологическую ответственность, предоставляя рынку продукт нового поколения.</w:t>
      </w:r>
    </w:p>
    <w:p w14:paraId="7922F406" w14:textId="77777777" w:rsidR="00B048D7" w:rsidRDefault="00B048D7">
      <w:pPr>
        <w:spacing w:line="360" w:lineRule="auto"/>
        <w:jc w:val="both"/>
        <w:rPr>
          <w:rFonts w:cs="Times New Roman"/>
          <w:sz w:val="28"/>
          <w:szCs w:val="28"/>
        </w:rPr>
      </w:pPr>
    </w:p>
    <w:p w14:paraId="4CF871E1" w14:textId="77777777" w:rsidR="00B048D7" w:rsidRDefault="0006037A">
      <w:pPr>
        <w:spacing w:line="360" w:lineRule="auto"/>
        <w:jc w:val="both"/>
        <w:rPr>
          <w:rFonts w:cs="Times New Roman"/>
          <w:b/>
          <w:bCs/>
          <w:sz w:val="28"/>
          <w:szCs w:val="28"/>
        </w:rPr>
      </w:pPr>
      <w:r>
        <w:rPr>
          <w:rFonts w:cs="Times New Roman"/>
          <w:b/>
          <w:bCs/>
          <w:sz w:val="28"/>
          <w:szCs w:val="28"/>
        </w:rPr>
        <w:t>Область Применения</w:t>
      </w:r>
    </w:p>
    <w:p w14:paraId="7235AD8F" w14:textId="77777777" w:rsidR="00B048D7" w:rsidRDefault="0006037A">
      <w:pPr>
        <w:spacing w:line="360" w:lineRule="auto"/>
        <w:jc w:val="both"/>
        <w:rPr>
          <w:rFonts w:cs="Times New Roman"/>
          <w:sz w:val="28"/>
          <w:szCs w:val="28"/>
        </w:rPr>
      </w:pPr>
      <w:r>
        <w:rPr>
          <w:rFonts w:cs="Times New Roman"/>
          <w:sz w:val="28"/>
          <w:szCs w:val="28"/>
        </w:rPr>
        <w:lastRenderedPageBreak/>
        <w:t xml:space="preserve">Произведение Науки: </w:t>
      </w:r>
      <w:r>
        <w:rPr>
          <w:rFonts w:cs="Times New Roman"/>
          <w:b/>
          <w:bCs/>
          <w:sz w:val="28"/>
          <w:szCs w:val="28"/>
        </w:rPr>
        <w:t xml:space="preserve">«Технология Производства Промышленной </w:t>
      </w:r>
      <w:proofErr w:type="spellStart"/>
      <w:r>
        <w:rPr>
          <w:rFonts w:cs="Times New Roman"/>
          <w:b/>
          <w:bCs/>
          <w:sz w:val="28"/>
          <w:szCs w:val="28"/>
        </w:rPr>
        <w:t>Термоусадочной</w:t>
      </w:r>
      <w:proofErr w:type="spellEnd"/>
      <w:r>
        <w:rPr>
          <w:rFonts w:cs="Times New Roman"/>
          <w:b/>
          <w:bCs/>
          <w:sz w:val="28"/>
          <w:szCs w:val="28"/>
        </w:rPr>
        <w:t xml:space="preserve"> Пленки </w:t>
      </w:r>
      <w:proofErr w:type="spellStart"/>
      <w:r>
        <w:rPr>
          <w:rFonts w:cs="Times New Roman"/>
          <w:b/>
          <w:bCs/>
          <w:sz w:val="28"/>
          <w:szCs w:val="28"/>
        </w:rPr>
        <w:t>МагнаПак</w:t>
      </w:r>
      <w:proofErr w:type="spellEnd"/>
      <w:r>
        <w:rPr>
          <w:rFonts w:cs="Times New Roman"/>
          <w:b/>
          <w:bCs/>
          <w:sz w:val="28"/>
          <w:szCs w:val="28"/>
        </w:rPr>
        <w:t xml:space="preserve"> </w:t>
      </w:r>
      <w:proofErr w:type="spellStart"/>
      <w:r>
        <w:rPr>
          <w:rFonts w:cs="Times New Roman"/>
          <w:b/>
          <w:bCs/>
          <w:sz w:val="28"/>
          <w:szCs w:val="28"/>
        </w:rPr>
        <w:t>Шринк</w:t>
      </w:r>
      <w:proofErr w:type="spellEnd"/>
      <w:r>
        <w:rPr>
          <w:rFonts w:cs="Times New Roman"/>
          <w:b/>
          <w:bCs/>
          <w:sz w:val="28"/>
          <w:szCs w:val="28"/>
        </w:rPr>
        <w:t>»</w:t>
      </w:r>
      <w:r>
        <w:rPr>
          <w:rFonts w:cs="Times New Roman"/>
          <w:sz w:val="28"/>
          <w:szCs w:val="28"/>
        </w:rPr>
        <w:t xml:space="preserve"> занимает важное место в современной промышленной практике благодаря своей универсальности и широкому спектру применения. Эта технология уникальна тем, что она позволяет защищать крупногабаритное и </w:t>
      </w:r>
      <w:proofErr w:type="spellStart"/>
      <w:r>
        <w:rPr>
          <w:rFonts w:cs="Times New Roman"/>
          <w:sz w:val="28"/>
          <w:szCs w:val="28"/>
        </w:rPr>
        <w:t>сложноформованное</w:t>
      </w:r>
      <w:proofErr w:type="spellEnd"/>
      <w:r>
        <w:rPr>
          <w:rFonts w:cs="Times New Roman"/>
          <w:sz w:val="28"/>
          <w:szCs w:val="28"/>
        </w:rPr>
        <w:t xml:space="preserve"> оборудование в самых разных условиях эксплуатации.</w:t>
      </w:r>
    </w:p>
    <w:p w14:paraId="10504B93" w14:textId="77777777" w:rsidR="00B048D7" w:rsidRDefault="00B048D7">
      <w:pPr>
        <w:spacing w:line="360" w:lineRule="auto"/>
        <w:jc w:val="both"/>
        <w:rPr>
          <w:rFonts w:cs="Times New Roman"/>
          <w:sz w:val="28"/>
          <w:szCs w:val="28"/>
        </w:rPr>
      </w:pPr>
    </w:p>
    <w:p w14:paraId="73700D35" w14:textId="77777777" w:rsidR="00B048D7" w:rsidRDefault="0006037A">
      <w:pPr>
        <w:spacing w:line="360" w:lineRule="auto"/>
        <w:jc w:val="both"/>
        <w:rPr>
          <w:rFonts w:cs="Times New Roman"/>
          <w:b/>
          <w:bCs/>
          <w:sz w:val="28"/>
          <w:szCs w:val="28"/>
        </w:rPr>
      </w:pPr>
      <w:r>
        <w:rPr>
          <w:rFonts w:cs="Times New Roman"/>
          <w:b/>
          <w:bCs/>
          <w:sz w:val="28"/>
          <w:szCs w:val="28"/>
        </w:rPr>
        <w:t>Применение в промышленности</w:t>
      </w:r>
    </w:p>
    <w:p w14:paraId="2CB79D0C" w14:textId="77777777" w:rsidR="00B048D7" w:rsidRDefault="0006037A">
      <w:pPr>
        <w:spacing w:line="360" w:lineRule="auto"/>
        <w:jc w:val="both"/>
        <w:rPr>
          <w:rFonts w:cs="Times New Roman"/>
          <w:sz w:val="28"/>
          <w:szCs w:val="28"/>
        </w:rPr>
      </w:pPr>
      <w:r>
        <w:rPr>
          <w:rFonts w:cs="Times New Roman"/>
          <w:sz w:val="28"/>
          <w:szCs w:val="28"/>
        </w:rPr>
        <w:t xml:space="preserve">Основным направлением применения </w:t>
      </w:r>
      <w:proofErr w:type="spellStart"/>
      <w:r>
        <w:rPr>
          <w:rFonts w:cs="Times New Roman"/>
          <w:sz w:val="28"/>
          <w:szCs w:val="28"/>
        </w:rPr>
        <w:t>термоусадочной</w:t>
      </w:r>
      <w:proofErr w:type="spellEnd"/>
      <w:r>
        <w:rPr>
          <w:rFonts w:cs="Times New Roman"/>
          <w:sz w:val="28"/>
          <w:szCs w:val="28"/>
        </w:rPr>
        <w:t xml:space="preserve"> пленки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является защита промышленного оборудования в нефтегазовой, энергетической и машиностроительной отраслях. Плёнка обеспечивает надёжное облегание и защиту крупных металлоконструкций, турбин, бурового оборудования и других сложных установок, которые требуют особой осторожности при транспортировке и хранении. Её использование снижает риск повреждений, связанных с воздействием влажности, ультрафиолетового излучения и незначительных механических воздействий.</w:t>
      </w:r>
    </w:p>
    <w:p w14:paraId="1B109354" w14:textId="77777777" w:rsidR="00B048D7" w:rsidRDefault="00B048D7">
      <w:pPr>
        <w:spacing w:line="360" w:lineRule="auto"/>
        <w:jc w:val="both"/>
        <w:rPr>
          <w:rFonts w:cs="Times New Roman"/>
          <w:sz w:val="28"/>
          <w:szCs w:val="28"/>
        </w:rPr>
      </w:pPr>
    </w:p>
    <w:p w14:paraId="65F0B94E" w14:textId="77777777" w:rsidR="00B048D7" w:rsidRDefault="0006037A">
      <w:pPr>
        <w:spacing w:line="360" w:lineRule="auto"/>
        <w:jc w:val="both"/>
        <w:rPr>
          <w:rFonts w:cs="Times New Roman"/>
          <w:b/>
          <w:bCs/>
          <w:sz w:val="28"/>
          <w:szCs w:val="28"/>
        </w:rPr>
      </w:pPr>
      <w:r>
        <w:rPr>
          <w:rFonts w:cs="Times New Roman"/>
          <w:b/>
          <w:bCs/>
          <w:sz w:val="28"/>
          <w:szCs w:val="28"/>
        </w:rPr>
        <w:t>Применение в строительстве и судостроении</w:t>
      </w:r>
    </w:p>
    <w:p w14:paraId="5F01E397" w14:textId="77777777" w:rsidR="00B048D7" w:rsidRDefault="0006037A">
      <w:pPr>
        <w:spacing w:line="360" w:lineRule="auto"/>
        <w:jc w:val="both"/>
        <w:rPr>
          <w:rFonts w:cs="Times New Roman"/>
          <w:sz w:val="28"/>
          <w:szCs w:val="28"/>
        </w:rPr>
      </w:pPr>
      <w:r>
        <w:rPr>
          <w:rFonts w:cs="Times New Roman"/>
          <w:sz w:val="28"/>
          <w:szCs w:val="28"/>
        </w:rPr>
        <w:t xml:space="preserve">В строительной индустрии </w:t>
      </w:r>
      <w:proofErr w:type="spellStart"/>
      <w:r>
        <w:rPr>
          <w:rFonts w:cs="Times New Roman"/>
          <w:sz w:val="28"/>
          <w:szCs w:val="28"/>
        </w:rPr>
        <w:t>термоусадочная</w:t>
      </w:r>
      <w:proofErr w:type="spellEnd"/>
      <w:r>
        <w:rPr>
          <w:rFonts w:cs="Times New Roman"/>
          <w:sz w:val="28"/>
          <w:szCs w:val="28"/>
        </w:rPr>
        <w:t xml:space="preserve"> плёнка применяется для защиты строительных материалов и конструкций на этапах строительства и ремонта. В </w:t>
      </w:r>
      <w:r>
        <w:rPr>
          <w:rFonts w:cs="Times New Roman"/>
          <w:sz w:val="28"/>
          <w:szCs w:val="28"/>
        </w:rPr>
        <w:lastRenderedPageBreak/>
        <w:t xml:space="preserve">судостроении плёнка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используется для упаковки и защиты корабельных элементов и подсистем, что предотвращает их повреждение в процессе транспортировки и монтажа.</w:t>
      </w:r>
    </w:p>
    <w:p w14:paraId="6684F42A" w14:textId="77777777" w:rsidR="00B048D7" w:rsidRDefault="00B048D7">
      <w:pPr>
        <w:spacing w:line="360" w:lineRule="auto"/>
        <w:jc w:val="both"/>
        <w:rPr>
          <w:rFonts w:cs="Times New Roman"/>
          <w:sz w:val="28"/>
          <w:szCs w:val="28"/>
        </w:rPr>
      </w:pPr>
    </w:p>
    <w:p w14:paraId="1597E712" w14:textId="77777777" w:rsidR="00B048D7" w:rsidRDefault="0006037A">
      <w:pPr>
        <w:spacing w:line="360" w:lineRule="auto"/>
        <w:jc w:val="both"/>
        <w:rPr>
          <w:rFonts w:cs="Times New Roman"/>
          <w:b/>
          <w:bCs/>
          <w:sz w:val="28"/>
          <w:szCs w:val="28"/>
        </w:rPr>
      </w:pPr>
      <w:r>
        <w:rPr>
          <w:rFonts w:cs="Times New Roman"/>
          <w:b/>
          <w:bCs/>
          <w:sz w:val="28"/>
          <w:szCs w:val="28"/>
        </w:rPr>
        <w:t>Применение в альтернативных сферах</w:t>
      </w:r>
    </w:p>
    <w:p w14:paraId="7F886205" w14:textId="77777777" w:rsidR="00B048D7" w:rsidRDefault="0006037A">
      <w:pPr>
        <w:spacing w:line="360" w:lineRule="auto"/>
        <w:jc w:val="both"/>
        <w:rPr>
          <w:rFonts w:cs="Times New Roman"/>
          <w:sz w:val="28"/>
          <w:szCs w:val="28"/>
        </w:rPr>
      </w:pPr>
      <w:r>
        <w:rPr>
          <w:rFonts w:cs="Times New Roman"/>
          <w:sz w:val="28"/>
          <w:szCs w:val="28"/>
        </w:rPr>
        <w:t xml:space="preserve">Плёнка также находит применение в альтернативных отраслях, таких как производство альтернативной энергии — в частности, для упаковки и транспортировки солнечных панелей и </w:t>
      </w:r>
      <w:proofErr w:type="spellStart"/>
      <w:r>
        <w:rPr>
          <w:rFonts w:cs="Times New Roman"/>
          <w:sz w:val="28"/>
          <w:szCs w:val="28"/>
        </w:rPr>
        <w:t>ветрогенераторов</w:t>
      </w:r>
      <w:proofErr w:type="spellEnd"/>
      <w:r>
        <w:rPr>
          <w:rFonts w:cs="Times New Roman"/>
          <w:sz w:val="28"/>
          <w:szCs w:val="28"/>
        </w:rPr>
        <w:t>. Её защитные свойства обеспечивают сохранность чувствительных компонентов, что критически важно для поддержания их эффективности и продолжительности службы.</w:t>
      </w:r>
    </w:p>
    <w:p w14:paraId="2E255AC5" w14:textId="77777777" w:rsidR="00B048D7" w:rsidRDefault="00B048D7">
      <w:pPr>
        <w:spacing w:line="360" w:lineRule="auto"/>
        <w:jc w:val="both"/>
        <w:rPr>
          <w:rFonts w:cs="Times New Roman"/>
          <w:sz w:val="28"/>
          <w:szCs w:val="28"/>
        </w:rPr>
      </w:pPr>
    </w:p>
    <w:p w14:paraId="6A180245" w14:textId="77777777" w:rsidR="00B048D7" w:rsidRDefault="0006037A">
      <w:pPr>
        <w:spacing w:line="360" w:lineRule="auto"/>
        <w:jc w:val="both"/>
        <w:rPr>
          <w:rFonts w:cs="Times New Roman"/>
          <w:b/>
          <w:bCs/>
          <w:sz w:val="28"/>
          <w:szCs w:val="28"/>
        </w:rPr>
      </w:pPr>
      <w:r>
        <w:rPr>
          <w:rFonts w:cs="Times New Roman"/>
          <w:b/>
          <w:bCs/>
          <w:sz w:val="28"/>
          <w:szCs w:val="28"/>
        </w:rPr>
        <w:t>Применение в логистике и хранении</w:t>
      </w:r>
    </w:p>
    <w:p w14:paraId="361BEE94" w14:textId="77777777" w:rsidR="00B048D7" w:rsidRDefault="0006037A">
      <w:pPr>
        <w:spacing w:line="360" w:lineRule="auto"/>
        <w:jc w:val="both"/>
        <w:rPr>
          <w:rFonts w:cs="Times New Roman"/>
          <w:sz w:val="28"/>
          <w:szCs w:val="28"/>
        </w:rPr>
      </w:pPr>
      <w:r>
        <w:rPr>
          <w:rFonts w:cs="Times New Roman"/>
          <w:sz w:val="28"/>
          <w:szCs w:val="28"/>
        </w:rPr>
        <w:t xml:space="preserve">На последнем этапе, плёнка используется в логистических компаниях для обеспечения безопасности грузов при длительных перевозках. Она помогает поддерживать товарный вид и функциональность продукции. Также, за счёт того, что, упакованный в Промышленную </w:t>
      </w:r>
      <w:proofErr w:type="spellStart"/>
      <w:r>
        <w:rPr>
          <w:rFonts w:cs="Times New Roman"/>
          <w:sz w:val="28"/>
          <w:szCs w:val="28"/>
        </w:rPr>
        <w:t>термоусадочную</w:t>
      </w:r>
      <w:proofErr w:type="spellEnd"/>
      <w:r>
        <w:rPr>
          <w:rFonts w:cs="Times New Roman"/>
          <w:sz w:val="28"/>
          <w:szCs w:val="28"/>
        </w:rPr>
        <w:t xml:space="preserve"> плёнку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объект имеет обтекаемую форму — снижается ветровая нагрузка при транспортировке и как следствие расход топлива.</w:t>
      </w:r>
    </w:p>
    <w:p w14:paraId="689C719D" w14:textId="77777777" w:rsidR="00B048D7" w:rsidRDefault="00B048D7">
      <w:pPr>
        <w:spacing w:line="360" w:lineRule="auto"/>
        <w:jc w:val="both"/>
        <w:rPr>
          <w:rFonts w:cs="Times New Roman"/>
          <w:sz w:val="28"/>
          <w:szCs w:val="28"/>
        </w:rPr>
      </w:pPr>
    </w:p>
    <w:p w14:paraId="54BF89AC" w14:textId="77777777" w:rsidR="00B048D7" w:rsidRDefault="00B048D7">
      <w:pPr>
        <w:spacing w:line="360" w:lineRule="auto"/>
        <w:jc w:val="both"/>
        <w:rPr>
          <w:rFonts w:cs="Times New Roman"/>
          <w:sz w:val="28"/>
          <w:szCs w:val="28"/>
        </w:rPr>
      </w:pPr>
    </w:p>
    <w:p w14:paraId="53116C11" w14:textId="77777777" w:rsidR="00B048D7" w:rsidRDefault="0006037A">
      <w:pPr>
        <w:spacing w:line="360" w:lineRule="auto"/>
        <w:jc w:val="both"/>
        <w:rPr>
          <w:rFonts w:cs="Times New Roman"/>
          <w:b/>
          <w:bCs/>
          <w:sz w:val="28"/>
          <w:szCs w:val="28"/>
        </w:rPr>
      </w:pPr>
      <w:r>
        <w:rPr>
          <w:rFonts w:cs="Times New Roman"/>
          <w:b/>
          <w:bCs/>
          <w:sz w:val="28"/>
          <w:szCs w:val="28"/>
        </w:rPr>
        <w:lastRenderedPageBreak/>
        <w:t>Экологическое применение</w:t>
      </w:r>
    </w:p>
    <w:p w14:paraId="5E6BA72F" w14:textId="77777777" w:rsidR="00B048D7" w:rsidRDefault="0006037A">
      <w:pPr>
        <w:spacing w:line="360" w:lineRule="auto"/>
        <w:jc w:val="both"/>
        <w:rPr>
          <w:rFonts w:cs="Times New Roman"/>
          <w:sz w:val="28"/>
          <w:szCs w:val="28"/>
        </w:rPr>
      </w:pPr>
      <w:r>
        <w:rPr>
          <w:rFonts w:cs="Times New Roman"/>
          <w:sz w:val="28"/>
          <w:szCs w:val="28"/>
        </w:rPr>
        <w:t xml:space="preserve">Также стоит отметить экологическое применение </w:t>
      </w:r>
      <w:proofErr w:type="spellStart"/>
      <w:r>
        <w:rPr>
          <w:rFonts w:cs="Times New Roman"/>
          <w:sz w:val="28"/>
          <w:szCs w:val="28"/>
        </w:rPr>
        <w:t>термоусадочной</w:t>
      </w:r>
      <w:proofErr w:type="spellEnd"/>
      <w:r>
        <w:rPr>
          <w:rFonts w:cs="Times New Roman"/>
          <w:sz w:val="28"/>
          <w:szCs w:val="28"/>
        </w:rPr>
        <w:t xml:space="preserve"> плёнки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Благодаря своим свойствам и возможности переработки после использования, она способствует снижению объема отходов и поддержанию экологической устойчивости производственных процессов.</w:t>
      </w:r>
    </w:p>
    <w:p w14:paraId="62F99C33" w14:textId="77777777" w:rsidR="00B048D7" w:rsidRDefault="00B048D7">
      <w:pPr>
        <w:spacing w:line="360" w:lineRule="auto"/>
        <w:jc w:val="both"/>
        <w:rPr>
          <w:rFonts w:cs="Times New Roman"/>
          <w:sz w:val="28"/>
          <w:szCs w:val="28"/>
        </w:rPr>
      </w:pPr>
    </w:p>
    <w:p w14:paraId="6AB6AF8C" w14:textId="3D9E39EA" w:rsidR="00B048D7" w:rsidRDefault="0006037A" w:rsidP="00E44AA0">
      <w:pPr>
        <w:spacing w:line="360" w:lineRule="auto"/>
        <w:jc w:val="both"/>
        <w:rPr>
          <w:rStyle w:val="af2"/>
          <w:b/>
          <w:bCs/>
          <w:color w:val="FFFFFF"/>
          <w:sz w:val="32"/>
          <w:szCs w:val="32"/>
          <w:u w:color="FFFFFF"/>
        </w:rPr>
      </w:pPr>
      <w:r>
        <w:rPr>
          <w:rFonts w:cs="Times New Roman"/>
          <w:sz w:val="28"/>
          <w:szCs w:val="28"/>
        </w:rPr>
        <w:t xml:space="preserve">Таким образом, Произведение Науки: «Технология Производства Промышленной </w:t>
      </w:r>
      <w:proofErr w:type="spellStart"/>
      <w:r>
        <w:rPr>
          <w:rFonts w:cs="Times New Roman"/>
          <w:sz w:val="28"/>
          <w:szCs w:val="28"/>
        </w:rPr>
        <w:t>Термоусадочной</w:t>
      </w:r>
      <w:proofErr w:type="spellEnd"/>
      <w:r>
        <w:rPr>
          <w:rFonts w:cs="Times New Roman"/>
          <w:sz w:val="28"/>
          <w:szCs w:val="28"/>
        </w:rPr>
        <w:t xml:space="preserve"> Пленки </w:t>
      </w:r>
      <w:proofErr w:type="spellStart"/>
      <w:r>
        <w:rPr>
          <w:rFonts w:cs="Times New Roman"/>
          <w:sz w:val="28"/>
          <w:szCs w:val="28"/>
        </w:rPr>
        <w:t>МагнаПак</w:t>
      </w:r>
      <w:proofErr w:type="spellEnd"/>
      <w:r>
        <w:rPr>
          <w:rFonts w:cs="Times New Roman"/>
          <w:sz w:val="28"/>
          <w:szCs w:val="28"/>
        </w:rPr>
        <w:t xml:space="preserve"> </w:t>
      </w:r>
      <w:proofErr w:type="spellStart"/>
      <w:r>
        <w:rPr>
          <w:rFonts w:cs="Times New Roman"/>
          <w:sz w:val="28"/>
          <w:szCs w:val="28"/>
        </w:rPr>
        <w:t>Шринк</w:t>
      </w:r>
      <w:proofErr w:type="spellEnd"/>
      <w:r>
        <w:rPr>
          <w:rFonts w:cs="Times New Roman"/>
          <w:sz w:val="28"/>
          <w:szCs w:val="28"/>
        </w:rPr>
        <w:t xml:space="preserve">» является важным инструментом в руках производителей и логистов, предоставляющим эффективное решение для защиты и сохранения различных типов оборудования и материалов в широком диапазоне промышленных и коммерческих </w:t>
      </w:r>
      <w:proofErr w:type="spellStart"/>
      <w:proofErr w:type="gramStart"/>
      <w:r>
        <w:rPr>
          <w:rFonts w:cs="Times New Roman"/>
          <w:sz w:val="28"/>
          <w:szCs w:val="28"/>
        </w:rPr>
        <w:t>приложений.</w:t>
      </w:r>
      <w:r>
        <w:rPr>
          <w:rStyle w:val="af2"/>
          <w:b/>
          <w:bCs/>
          <w:color w:val="FFFFFF"/>
          <w:sz w:val="32"/>
          <w:szCs w:val="32"/>
          <w:u w:color="FFFFFF"/>
        </w:rPr>
        <w:t>ЮРИДИЧЕСКИЕ</w:t>
      </w:r>
      <w:proofErr w:type="spellEnd"/>
      <w:proofErr w:type="gramEnd"/>
      <w:r>
        <w:rPr>
          <w:rStyle w:val="af2"/>
          <w:b/>
          <w:bCs/>
          <w:color w:val="FFFFFF"/>
          <w:sz w:val="32"/>
          <w:szCs w:val="32"/>
          <w:u w:color="FFFFFF"/>
        </w:rPr>
        <w:t xml:space="preserve"> ОСНОВАНИ</w:t>
      </w:r>
    </w:p>
    <w:p w14:paraId="4E1AC209" w14:textId="77777777" w:rsidR="00BF6D9E" w:rsidRDefault="00BF6D9E" w:rsidP="00E44AA0">
      <w:pPr>
        <w:spacing w:line="360" w:lineRule="auto"/>
        <w:jc w:val="both"/>
        <w:rPr>
          <w:rStyle w:val="af2"/>
          <w:b/>
          <w:bCs/>
          <w:color w:val="FFFFFF"/>
          <w:sz w:val="32"/>
          <w:szCs w:val="32"/>
          <w:u w:color="FFFFFF"/>
        </w:rPr>
      </w:pPr>
    </w:p>
    <w:p w14:paraId="6038381D" w14:textId="77777777" w:rsidR="00BF6D9E" w:rsidRPr="00E44AA0" w:rsidRDefault="00BF6D9E" w:rsidP="00E44AA0">
      <w:pPr>
        <w:spacing w:line="360" w:lineRule="auto"/>
        <w:jc w:val="both"/>
        <w:rPr>
          <w:rFonts w:cs="Times New Roman"/>
          <w:sz w:val="28"/>
          <w:szCs w:val="28"/>
        </w:rPr>
      </w:pPr>
    </w:p>
    <w:tbl>
      <w:tblPr>
        <w:tblW w:w="9648" w:type="dxa"/>
        <w:tblInd w:w="80" w:type="dxa"/>
        <w:tblLayout w:type="fixed"/>
        <w:tblCellMar>
          <w:top w:w="80" w:type="dxa"/>
          <w:left w:w="80" w:type="dxa"/>
          <w:bottom w:w="80" w:type="dxa"/>
          <w:right w:w="80" w:type="dxa"/>
        </w:tblCellMar>
        <w:tblLook w:val="04A0" w:firstRow="1" w:lastRow="0" w:firstColumn="1" w:lastColumn="0" w:noHBand="0" w:noVBand="1"/>
      </w:tblPr>
      <w:tblGrid>
        <w:gridCol w:w="9648"/>
      </w:tblGrid>
      <w:tr w:rsidR="00B048D7" w14:paraId="36A2E328" w14:textId="77777777">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Pr>
          <w:p w14:paraId="7D796EF7" w14:textId="77777777" w:rsidR="00B048D7" w:rsidRDefault="0006037A">
            <w:pPr>
              <w:tabs>
                <w:tab w:val="left" w:pos="2177"/>
              </w:tabs>
              <w:jc w:val="center"/>
            </w:pPr>
            <w:r>
              <w:rPr>
                <w:rStyle w:val="af2"/>
                <w:b/>
                <w:bCs/>
                <w:color w:val="FFFFFF"/>
                <w:sz w:val="32"/>
                <w:szCs w:val="32"/>
                <w:u w:color="FFFFFF"/>
              </w:rPr>
              <w:t>V. ЮРИДИЧЕСКИЕ ОСНОВАНИЯ</w:t>
            </w:r>
          </w:p>
        </w:tc>
      </w:tr>
    </w:tbl>
    <w:p w14:paraId="21F13EE3" w14:textId="77777777" w:rsidR="00B048D7" w:rsidRDefault="00B048D7">
      <w:pPr>
        <w:spacing w:line="360" w:lineRule="auto"/>
        <w:jc w:val="both"/>
        <w:rPr>
          <w:sz w:val="28"/>
          <w:szCs w:val="28"/>
        </w:rPr>
      </w:pPr>
    </w:p>
    <w:p w14:paraId="3F065DA3" w14:textId="77777777" w:rsidR="00B048D7" w:rsidRDefault="0006037A">
      <w:pPr>
        <w:spacing w:line="360" w:lineRule="auto"/>
        <w:ind w:firstLine="709"/>
        <w:jc w:val="both"/>
        <w:rPr>
          <w:rStyle w:val="af2"/>
          <w:sz w:val="28"/>
          <w:szCs w:val="28"/>
        </w:rPr>
      </w:pPr>
      <w:r>
        <w:rPr>
          <w:rStyle w:val="af2"/>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p>
    <w:p w14:paraId="72430184" w14:textId="77777777" w:rsidR="00B048D7" w:rsidRDefault="00B048D7">
      <w:pPr>
        <w:spacing w:line="360" w:lineRule="auto"/>
        <w:ind w:firstLine="709"/>
        <w:jc w:val="both"/>
        <w:rPr>
          <w:rStyle w:val="af2"/>
          <w:sz w:val="28"/>
          <w:szCs w:val="28"/>
        </w:rPr>
      </w:pPr>
    </w:p>
    <w:p w14:paraId="0F9E13DA" w14:textId="77777777" w:rsidR="00B048D7" w:rsidRDefault="0006037A">
      <w:pPr>
        <w:numPr>
          <w:ilvl w:val="0"/>
          <w:numId w:val="2"/>
        </w:numPr>
        <w:spacing w:line="360" w:lineRule="auto"/>
        <w:jc w:val="both"/>
        <w:rPr>
          <w:rStyle w:val="af2"/>
          <w:sz w:val="28"/>
          <w:szCs w:val="28"/>
        </w:rPr>
      </w:pPr>
      <w:r>
        <w:rPr>
          <w:rStyle w:val="af2"/>
          <w:sz w:val="28"/>
          <w:szCs w:val="28"/>
        </w:rPr>
        <w:lastRenderedPageBreak/>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3E6C3F14" w14:textId="77777777" w:rsidR="00B048D7" w:rsidRDefault="00B048D7">
      <w:pPr>
        <w:spacing w:line="360" w:lineRule="auto"/>
        <w:ind w:left="1069"/>
        <w:jc w:val="both"/>
        <w:rPr>
          <w:rStyle w:val="af2"/>
          <w:sz w:val="28"/>
          <w:szCs w:val="28"/>
        </w:rPr>
      </w:pPr>
    </w:p>
    <w:p w14:paraId="59BCB489" w14:textId="77777777" w:rsidR="00B048D7" w:rsidRDefault="0006037A">
      <w:pPr>
        <w:numPr>
          <w:ilvl w:val="0"/>
          <w:numId w:val="2"/>
        </w:numPr>
        <w:spacing w:line="360" w:lineRule="auto"/>
        <w:jc w:val="both"/>
        <w:rPr>
          <w:rStyle w:val="af2"/>
          <w:sz w:val="28"/>
          <w:szCs w:val="28"/>
        </w:rPr>
      </w:pPr>
      <w:r>
        <w:rPr>
          <w:rStyle w:val="af2"/>
          <w:sz w:val="28"/>
          <w:szCs w:val="28"/>
        </w:rPr>
        <w:t>Международный стандарт финансовой отчетности МСФО № 38 (IAS 38 Нематериальные активы);</w:t>
      </w:r>
    </w:p>
    <w:p w14:paraId="3766D68B" w14:textId="77777777" w:rsidR="00B048D7" w:rsidRDefault="00B048D7">
      <w:pPr>
        <w:pStyle w:val="af4"/>
        <w:spacing w:line="360" w:lineRule="auto"/>
        <w:rPr>
          <w:rStyle w:val="af2"/>
          <w:sz w:val="28"/>
          <w:szCs w:val="28"/>
        </w:rPr>
      </w:pPr>
    </w:p>
    <w:p w14:paraId="7F41661D" w14:textId="77777777" w:rsidR="00B048D7" w:rsidRDefault="0006037A">
      <w:pPr>
        <w:numPr>
          <w:ilvl w:val="0"/>
          <w:numId w:val="2"/>
        </w:numPr>
        <w:spacing w:line="360" w:lineRule="auto"/>
        <w:jc w:val="both"/>
        <w:rPr>
          <w:rStyle w:val="af2"/>
          <w:sz w:val="28"/>
          <w:szCs w:val="28"/>
        </w:rPr>
      </w:pPr>
      <w:r>
        <w:rPr>
          <w:rStyle w:val="af2"/>
          <w:sz w:val="28"/>
          <w:szCs w:val="28"/>
        </w:rPr>
        <w:t>Гражданский Кодекс Российской Федерации Часть 4, от 18 декабря 2006 года № 230-ФЗ;</w:t>
      </w:r>
    </w:p>
    <w:p w14:paraId="0AF75BA7" w14:textId="77777777" w:rsidR="00B048D7" w:rsidRDefault="00B048D7">
      <w:pPr>
        <w:spacing w:line="360" w:lineRule="auto"/>
        <w:ind w:left="1429"/>
        <w:jc w:val="both"/>
        <w:rPr>
          <w:rStyle w:val="af2"/>
          <w:sz w:val="28"/>
          <w:szCs w:val="28"/>
        </w:rPr>
      </w:pPr>
    </w:p>
    <w:p w14:paraId="4E83C58C" w14:textId="77777777" w:rsidR="00B048D7" w:rsidRDefault="0006037A">
      <w:pPr>
        <w:numPr>
          <w:ilvl w:val="0"/>
          <w:numId w:val="2"/>
        </w:numPr>
        <w:spacing w:line="360" w:lineRule="auto"/>
        <w:jc w:val="both"/>
        <w:rPr>
          <w:rStyle w:val="af2"/>
          <w:sz w:val="28"/>
          <w:szCs w:val="28"/>
        </w:rPr>
      </w:pPr>
      <w:r>
        <w:rPr>
          <w:rStyle w:val="af2"/>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p>
    <w:p w14:paraId="303E6852" w14:textId="77777777" w:rsidR="00B048D7" w:rsidRDefault="00B048D7">
      <w:pPr>
        <w:spacing w:line="360" w:lineRule="auto"/>
        <w:ind w:left="1069"/>
        <w:jc w:val="both"/>
        <w:rPr>
          <w:rStyle w:val="af2"/>
          <w:sz w:val="28"/>
          <w:szCs w:val="28"/>
        </w:rPr>
      </w:pPr>
    </w:p>
    <w:p w14:paraId="6534F12C" w14:textId="77777777" w:rsidR="00B048D7" w:rsidRDefault="0006037A">
      <w:pPr>
        <w:numPr>
          <w:ilvl w:val="0"/>
          <w:numId w:val="2"/>
        </w:numPr>
        <w:spacing w:line="360" w:lineRule="auto"/>
        <w:jc w:val="both"/>
        <w:rPr>
          <w:rStyle w:val="af2"/>
          <w:sz w:val="28"/>
          <w:szCs w:val="28"/>
        </w:rPr>
      </w:pPr>
      <w:r>
        <w:rPr>
          <w:rStyle w:val="af2"/>
          <w:sz w:val="28"/>
          <w:szCs w:val="28"/>
        </w:rPr>
        <w:t>Уголовный кодекс Российской Федерации от 13.06.1996 № 63-ФЗ;</w:t>
      </w:r>
    </w:p>
    <w:p w14:paraId="3B150797" w14:textId="77777777" w:rsidR="00B048D7" w:rsidRDefault="00B048D7">
      <w:pPr>
        <w:spacing w:line="360" w:lineRule="auto"/>
        <w:ind w:left="1429"/>
        <w:jc w:val="both"/>
        <w:rPr>
          <w:rStyle w:val="af2"/>
          <w:sz w:val="28"/>
          <w:szCs w:val="28"/>
        </w:rPr>
      </w:pPr>
    </w:p>
    <w:p w14:paraId="30D10732" w14:textId="77777777" w:rsidR="00B048D7" w:rsidRDefault="0006037A">
      <w:pPr>
        <w:numPr>
          <w:ilvl w:val="0"/>
          <w:numId w:val="2"/>
        </w:numPr>
        <w:spacing w:line="360" w:lineRule="auto"/>
        <w:jc w:val="both"/>
        <w:rPr>
          <w:rStyle w:val="af2"/>
          <w:sz w:val="28"/>
          <w:szCs w:val="28"/>
        </w:rPr>
      </w:pPr>
      <w:r>
        <w:rPr>
          <w:rStyle w:val="af2"/>
          <w:sz w:val="28"/>
          <w:szCs w:val="28"/>
        </w:rPr>
        <w:lastRenderedPageBreak/>
        <w:t>Федеральный закон «О науке и государственной научно-технической политике» от 23.08.1996 № 127-ФЗ;</w:t>
      </w:r>
    </w:p>
    <w:p w14:paraId="5E0DCCBF" w14:textId="77777777" w:rsidR="00B048D7" w:rsidRDefault="00B048D7">
      <w:pPr>
        <w:spacing w:line="360" w:lineRule="auto"/>
        <w:ind w:left="1429"/>
        <w:jc w:val="both"/>
        <w:rPr>
          <w:rStyle w:val="af2"/>
          <w:sz w:val="28"/>
          <w:szCs w:val="28"/>
        </w:rPr>
      </w:pPr>
    </w:p>
    <w:p w14:paraId="5274B572" w14:textId="77777777" w:rsidR="00B048D7" w:rsidRDefault="0006037A">
      <w:pPr>
        <w:numPr>
          <w:ilvl w:val="0"/>
          <w:numId w:val="2"/>
        </w:numPr>
        <w:spacing w:line="360" w:lineRule="auto"/>
        <w:jc w:val="both"/>
        <w:rPr>
          <w:rStyle w:val="af2"/>
          <w:sz w:val="28"/>
          <w:szCs w:val="28"/>
        </w:rPr>
      </w:pPr>
      <w:r>
        <w:rPr>
          <w:rStyle w:val="af2"/>
          <w:sz w:val="28"/>
          <w:szCs w:val="28"/>
        </w:rPr>
        <w:t xml:space="preserve"> Федеральный закон «О развитии малого и среднего предпринимательства в Российской Федерации» от 24.07.2007 № 209-ФЗ;</w:t>
      </w:r>
    </w:p>
    <w:p w14:paraId="6261AC21" w14:textId="77777777" w:rsidR="00B048D7" w:rsidRDefault="00B048D7">
      <w:pPr>
        <w:spacing w:line="360" w:lineRule="auto"/>
        <w:ind w:left="1069"/>
        <w:jc w:val="both"/>
        <w:rPr>
          <w:rStyle w:val="af2"/>
          <w:sz w:val="28"/>
          <w:szCs w:val="28"/>
        </w:rPr>
      </w:pPr>
    </w:p>
    <w:p w14:paraId="58156666" w14:textId="77777777" w:rsidR="00B048D7" w:rsidRDefault="0006037A">
      <w:pPr>
        <w:numPr>
          <w:ilvl w:val="0"/>
          <w:numId w:val="2"/>
        </w:numPr>
        <w:spacing w:line="360" w:lineRule="auto"/>
        <w:jc w:val="both"/>
        <w:rPr>
          <w:rStyle w:val="af2"/>
          <w:sz w:val="28"/>
          <w:szCs w:val="28"/>
        </w:rPr>
      </w:pPr>
      <w:r>
        <w:rPr>
          <w:rStyle w:val="af2"/>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48062CEC" w14:textId="77777777" w:rsidR="00B048D7" w:rsidRDefault="0006037A">
      <w:pPr>
        <w:widowControl/>
        <w:suppressAutoHyphens w:val="0"/>
      </w:pPr>
      <w:r>
        <w:br w:type="page"/>
      </w:r>
    </w:p>
    <w:tbl>
      <w:tblPr>
        <w:tblW w:w="9648" w:type="dxa"/>
        <w:tblInd w:w="80" w:type="dxa"/>
        <w:tblLayout w:type="fixed"/>
        <w:tblCellMar>
          <w:top w:w="80" w:type="dxa"/>
          <w:left w:w="80" w:type="dxa"/>
          <w:bottom w:w="80" w:type="dxa"/>
          <w:right w:w="80" w:type="dxa"/>
        </w:tblCellMar>
        <w:tblLook w:val="04A0" w:firstRow="1" w:lastRow="0" w:firstColumn="1" w:lastColumn="0" w:noHBand="0" w:noVBand="1"/>
      </w:tblPr>
      <w:tblGrid>
        <w:gridCol w:w="9648"/>
      </w:tblGrid>
      <w:tr w:rsidR="00B048D7" w14:paraId="14111579" w14:textId="77777777">
        <w:trPr>
          <w:trHeight w:val="445"/>
        </w:trPr>
        <w:tc>
          <w:tcPr>
            <w:tcW w:w="9648" w:type="dxa"/>
            <w:tcBorders>
              <w:top w:val="single" w:sz="4" w:space="0" w:color="000000"/>
              <w:left w:val="single" w:sz="4" w:space="0" w:color="000000"/>
              <w:bottom w:val="single" w:sz="4" w:space="0" w:color="000000"/>
              <w:right w:val="single" w:sz="4" w:space="0" w:color="000000"/>
            </w:tcBorders>
            <w:shd w:val="clear" w:color="auto" w:fill="000000"/>
          </w:tcPr>
          <w:p w14:paraId="2FF639B8" w14:textId="77777777" w:rsidR="00B048D7" w:rsidRDefault="0006037A">
            <w:pPr>
              <w:pageBreakBefore/>
              <w:tabs>
                <w:tab w:val="left" w:pos="2177"/>
              </w:tabs>
              <w:jc w:val="center"/>
            </w:pPr>
            <w:r>
              <w:rPr>
                <w:rStyle w:val="af2"/>
                <w:b/>
                <w:bCs/>
                <w:color w:val="FFFFFF"/>
                <w:sz w:val="32"/>
                <w:szCs w:val="32"/>
                <w:u w:color="FFFFFF"/>
              </w:rPr>
              <w:lastRenderedPageBreak/>
              <w:t>VI. ИСТОЧНИКИ ИСПОЛЬЗОВАННОЙ ЛИТЕРАТУРЫ</w:t>
            </w:r>
          </w:p>
        </w:tc>
      </w:tr>
    </w:tbl>
    <w:p w14:paraId="6E717D53" w14:textId="77777777" w:rsidR="00B048D7" w:rsidRDefault="00B048D7">
      <w:pPr>
        <w:spacing w:line="360" w:lineRule="auto"/>
        <w:jc w:val="both"/>
        <w:rPr>
          <w:sz w:val="28"/>
          <w:szCs w:val="28"/>
        </w:rPr>
      </w:pPr>
    </w:p>
    <w:p w14:paraId="12E1C61A" w14:textId="77777777" w:rsidR="00B048D7" w:rsidRDefault="0006037A">
      <w:pPr>
        <w:spacing w:line="360" w:lineRule="auto"/>
        <w:ind w:firstLine="709"/>
        <w:jc w:val="both"/>
        <w:rPr>
          <w:sz w:val="28"/>
          <w:szCs w:val="28"/>
        </w:rPr>
      </w:pPr>
      <w:r>
        <w:rPr>
          <w:rStyle w:val="af2"/>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p>
    <w:p w14:paraId="7A798AF7" w14:textId="77777777" w:rsidR="00B048D7" w:rsidRDefault="0006037A">
      <w:pPr>
        <w:numPr>
          <w:ilvl w:val="0"/>
          <w:numId w:val="5"/>
        </w:numPr>
        <w:spacing w:line="360" w:lineRule="auto"/>
        <w:jc w:val="both"/>
        <w:rPr>
          <w:rStyle w:val="af2"/>
          <w:sz w:val="28"/>
          <w:szCs w:val="28"/>
        </w:rPr>
      </w:pPr>
      <w:r>
        <w:rPr>
          <w:rStyle w:val="af2"/>
          <w:sz w:val="28"/>
          <w:szCs w:val="28"/>
        </w:rPr>
        <w:t xml:space="preserve">Патент №: </w:t>
      </w:r>
      <w:r>
        <w:rPr>
          <w:rStyle w:val="af2"/>
          <w:sz w:val="28"/>
          <w:szCs w:val="28"/>
          <w:lang w:val="en-US"/>
        </w:rPr>
        <w:t>R</w:t>
      </w:r>
      <w:r>
        <w:rPr>
          <w:rStyle w:val="af2"/>
          <w:sz w:val="28"/>
          <w:szCs w:val="28"/>
        </w:rPr>
        <w:t>U 2 733 462 C2, дата приоритета: 2017.01.12, название разработки: «СОСТАВЫ НА ОСНОВЕ ПОЛИОЛЕФИНА, КЛЕЙКИЕ ВЕЩЕСТВА И ПОЛУЧАЕМЫЕ МНОГОСЛОЙНЫЕ СТРУКТУРЫ»;</w:t>
      </w:r>
    </w:p>
    <w:p w14:paraId="23D5166D" w14:textId="77777777" w:rsidR="00B048D7" w:rsidRDefault="0006037A">
      <w:pPr>
        <w:numPr>
          <w:ilvl w:val="0"/>
          <w:numId w:val="5"/>
        </w:numPr>
        <w:spacing w:line="360" w:lineRule="auto"/>
        <w:jc w:val="both"/>
        <w:rPr>
          <w:rStyle w:val="af2"/>
          <w:sz w:val="28"/>
          <w:szCs w:val="28"/>
        </w:rPr>
      </w:pPr>
      <w:r>
        <w:rPr>
          <w:rStyle w:val="af2"/>
          <w:sz w:val="28"/>
          <w:szCs w:val="28"/>
        </w:rPr>
        <w:t xml:space="preserve">Патент №: RU 2 573 401 C2, дата приоритета: 2010.11.09, название разработки: «СПОСОБЫ И СИСТЕМЫ РЕГУЛИРОВАНИЯ РАЗМЕРА ПОЛИМЕРНЫХ ЧАСТИЦ»; </w:t>
      </w:r>
    </w:p>
    <w:p w14:paraId="40CA0E44" w14:textId="77777777" w:rsidR="00B048D7" w:rsidRDefault="0006037A">
      <w:pPr>
        <w:numPr>
          <w:ilvl w:val="0"/>
          <w:numId w:val="5"/>
        </w:numPr>
        <w:spacing w:line="360" w:lineRule="auto"/>
        <w:jc w:val="both"/>
        <w:rPr>
          <w:rStyle w:val="af2"/>
          <w:sz w:val="28"/>
          <w:szCs w:val="28"/>
        </w:rPr>
      </w:pPr>
      <w:r>
        <w:rPr>
          <w:rStyle w:val="af2"/>
          <w:sz w:val="28"/>
          <w:szCs w:val="28"/>
        </w:rPr>
        <w:t>Патент №: RU 2 697 560 C2, дата приоритета: 2015.08.04, название разработки: «КОМПОЗИЦИИ НА ОСНОВЕ ПОЛИОЛЕФИНОВ, АДГЕЗИВЫ И СВЯЗАННЫЕ С НИМИ МНОГОСЛОЙНЫЕ СТРУКТУРЫ, ПОЛУЧЕННЫЕ ИЗ НИХ»;</w:t>
      </w:r>
    </w:p>
    <w:p w14:paraId="22922929" w14:textId="77777777" w:rsidR="00B048D7" w:rsidRDefault="0006037A">
      <w:pPr>
        <w:numPr>
          <w:ilvl w:val="0"/>
          <w:numId w:val="5"/>
        </w:numPr>
        <w:spacing w:line="360" w:lineRule="auto"/>
        <w:jc w:val="both"/>
        <w:rPr>
          <w:rStyle w:val="af2"/>
          <w:sz w:val="28"/>
          <w:szCs w:val="28"/>
        </w:rPr>
      </w:pPr>
      <w:r>
        <w:rPr>
          <w:rStyle w:val="af2"/>
          <w:sz w:val="28"/>
          <w:szCs w:val="28"/>
        </w:rPr>
        <w:t xml:space="preserve">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w:t>
      </w:r>
      <w:r>
        <w:rPr>
          <w:rStyle w:val="af2"/>
          <w:sz w:val="28"/>
          <w:szCs w:val="28"/>
        </w:rPr>
        <w:lastRenderedPageBreak/>
        <w:t>26 июня 1948 г., в Стокгольме 14 июля 1967 г. и в Париже 24 июля 1971 г, измененная 28 сентября 1979 г.;</w:t>
      </w:r>
    </w:p>
    <w:p w14:paraId="5C41D74B" w14:textId="77777777" w:rsidR="00B048D7" w:rsidRDefault="0006037A">
      <w:pPr>
        <w:numPr>
          <w:ilvl w:val="0"/>
          <w:numId w:val="5"/>
        </w:numPr>
        <w:spacing w:line="360" w:lineRule="auto"/>
        <w:jc w:val="both"/>
        <w:rPr>
          <w:rStyle w:val="af2"/>
          <w:sz w:val="28"/>
          <w:szCs w:val="28"/>
        </w:rPr>
      </w:pPr>
      <w:r>
        <w:rPr>
          <w:rStyle w:val="af2"/>
          <w:sz w:val="28"/>
          <w:szCs w:val="28"/>
        </w:rPr>
        <w:t>Международный стандарт финансовой отчетности МСФО № 38 (IAS 38 Нематериальные активы);</w:t>
      </w:r>
    </w:p>
    <w:p w14:paraId="64ED4A6F" w14:textId="77777777" w:rsidR="00B048D7" w:rsidRDefault="0006037A">
      <w:pPr>
        <w:numPr>
          <w:ilvl w:val="0"/>
          <w:numId w:val="5"/>
        </w:numPr>
        <w:spacing w:line="360" w:lineRule="auto"/>
        <w:jc w:val="both"/>
        <w:rPr>
          <w:rStyle w:val="af2"/>
          <w:sz w:val="28"/>
          <w:szCs w:val="28"/>
        </w:rPr>
      </w:pPr>
      <w:r>
        <w:rPr>
          <w:rStyle w:val="af2"/>
          <w:sz w:val="28"/>
          <w:szCs w:val="28"/>
        </w:rPr>
        <w:t>Гражданский Кодекс Российской Федерации Часть 4, от 18 декабря 2006 года № 230-ФЗ;</w:t>
      </w:r>
    </w:p>
    <w:p w14:paraId="7E4D7DA1" w14:textId="77777777" w:rsidR="00B048D7" w:rsidRDefault="0006037A">
      <w:pPr>
        <w:numPr>
          <w:ilvl w:val="0"/>
          <w:numId w:val="5"/>
        </w:numPr>
        <w:spacing w:line="360" w:lineRule="auto"/>
        <w:jc w:val="both"/>
        <w:rPr>
          <w:rStyle w:val="af2"/>
          <w:sz w:val="28"/>
          <w:szCs w:val="28"/>
        </w:rPr>
      </w:pPr>
      <w:r>
        <w:rPr>
          <w:rStyle w:val="af2"/>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p>
    <w:p w14:paraId="7DD98C9C" w14:textId="77777777" w:rsidR="00B048D7" w:rsidRDefault="0006037A">
      <w:pPr>
        <w:numPr>
          <w:ilvl w:val="0"/>
          <w:numId w:val="5"/>
        </w:numPr>
        <w:spacing w:line="360" w:lineRule="auto"/>
        <w:jc w:val="both"/>
        <w:rPr>
          <w:rStyle w:val="af2"/>
          <w:sz w:val="28"/>
          <w:szCs w:val="28"/>
        </w:rPr>
      </w:pPr>
      <w:r>
        <w:rPr>
          <w:rStyle w:val="af2"/>
          <w:sz w:val="28"/>
          <w:szCs w:val="28"/>
        </w:rPr>
        <w:t>Уголовный кодекс Российской Федерации от 13.06.1996 № 63-ФЗ;</w:t>
      </w:r>
    </w:p>
    <w:p w14:paraId="1DF437EE" w14:textId="77777777" w:rsidR="00B048D7" w:rsidRDefault="0006037A">
      <w:pPr>
        <w:numPr>
          <w:ilvl w:val="0"/>
          <w:numId w:val="5"/>
        </w:numPr>
        <w:spacing w:line="360" w:lineRule="auto"/>
        <w:jc w:val="both"/>
        <w:rPr>
          <w:rStyle w:val="af2"/>
          <w:sz w:val="28"/>
          <w:szCs w:val="28"/>
        </w:rPr>
      </w:pPr>
      <w:r>
        <w:rPr>
          <w:rStyle w:val="af2"/>
          <w:sz w:val="28"/>
          <w:szCs w:val="28"/>
        </w:rPr>
        <w:t>Федеральный закон «О науке и государственной научно-технической политике» от 23.08.1996 № 127-ФЗ;</w:t>
      </w:r>
    </w:p>
    <w:p w14:paraId="3D1277A8" w14:textId="77777777" w:rsidR="00B048D7" w:rsidRDefault="0006037A">
      <w:pPr>
        <w:numPr>
          <w:ilvl w:val="0"/>
          <w:numId w:val="5"/>
        </w:numPr>
        <w:spacing w:line="360" w:lineRule="auto"/>
        <w:jc w:val="both"/>
        <w:rPr>
          <w:rStyle w:val="af2"/>
          <w:sz w:val="28"/>
          <w:szCs w:val="28"/>
        </w:rPr>
      </w:pPr>
      <w:r>
        <w:rPr>
          <w:rStyle w:val="af2"/>
          <w:sz w:val="28"/>
          <w:szCs w:val="28"/>
        </w:rPr>
        <w:t xml:space="preserve"> Федеральный закон «О развитии малого и среднего предпринимательства в Российской Федерации» от 24.07.2007 № 209-ФЗ;</w:t>
      </w:r>
    </w:p>
    <w:p w14:paraId="330CEB6C" w14:textId="6DAB6A36" w:rsidR="00B048D7" w:rsidRDefault="0006037A" w:rsidP="00E44AA0">
      <w:pPr>
        <w:numPr>
          <w:ilvl w:val="0"/>
          <w:numId w:val="5"/>
        </w:numPr>
        <w:spacing w:line="360" w:lineRule="auto"/>
        <w:jc w:val="both"/>
        <w:rPr>
          <w:rStyle w:val="af2"/>
          <w:sz w:val="28"/>
          <w:szCs w:val="28"/>
        </w:rPr>
      </w:pPr>
      <w:r>
        <w:rPr>
          <w:rStyle w:val="af2"/>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0E09A04D" w14:textId="77777777" w:rsidR="00BF6D9E" w:rsidRPr="00E44AA0" w:rsidRDefault="00BF6D9E" w:rsidP="00BF6D9E">
      <w:pPr>
        <w:spacing w:line="360" w:lineRule="auto"/>
        <w:ind w:left="1429"/>
        <w:jc w:val="both"/>
        <w:rPr>
          <w:rStyle w:val="af2"/>
          <w:sz w:val="28"/>
          <w:szCs w:val="28"/>
        </w:rPr>
      </w:pPr>
    </w:p>
    <w:p w14:paraId="11B067ED" w14:textId="77777777" w:rsidR="00B048D7" w:rsidRDefault="00B048D7">
      <w:pPr>
        <w:pStyle w:val="af4"/>
        <w:rPr>
          <w:rStyle w:val="af2"/>
          <w:sz w:val="28"/>
          <w:szCs w:val="28"/>
        </w:rPr>
      </w:pPr>
    </w:p>
    <w:tbl>
      <w:tblPr>
        <w:tblW w:w="9733" w:type="dxa"/>
        <w:tblInd w:w="-5" w:type="dxa"/>
        <w:tblLayout w:type="fixed"/>
        <w:tblCellMar>
          <w:top w:w="80" w:type="dxa"/>
          <w:left w:w="80" w:type="dxa"/>
          <w:bottom w:w="80" w:type="dxa"/>
          <w:right w:w="80" w:type="dxa"/>
        </w:tblCellMar>
        <w:tblLook w:val="04A0" w:firstRow="1" w:lastRow="0" w:firstColumn="1" w:lastColumn="0" w:noHBand="0" w:noVBand="1"/>
      </w:tblPr>
      <w:tblGrid>
        <w:gridCol w:w="9733"/>
      </w:tblGrid>
      <w:tr w:rsidR="00B048D7" w14:paraId="1ECC7703" w14:textId="77777777">
        <w:trPr>
          <w:trHeight w:val="436"/>
        </w:trPr>
        <w:tc>
          <w:tcPr>
            <w:tcW w:w="9733" w:type="dxa"/>
            <w:tcBorders>
              <w:top w:val="single" w:sz="4" w:space="0" w:color="000000"/>
              <w:left w:val="single" w:sz="4" w:space="0" w:color="000000"/>
              <w:bottom w:val="single" w:sz="4" w:space="0" w:color="000000"/>
              <w:right w:val="single" w:sz="4" w:space="0" w:color="000000"/>
            </w:tcBorders>
            <w:shd w:val="clear" w:color="auto" w:fill="000000"/>
          </w:tcPr>
          <w:p w14:paraId="378FB2D5" w14:textId="77777777" w:rsidR="00B048D7" w:rsidRDefault="0006037A">
            <w:pPr>
              <w:tabs>
                <w:tab w:val="left" w:pos="2177"/>
              </w:tabs>
              <w:jc w:val="center"/>
            </w:pPr>
            <w:r>
              <w:rPr>
                <w:rStyle w:val="af2"/>
                <w:b/>
                <w:bCs/>
                <w:color w:val="FFFFFF"/>
                <w:sz w:val="32"/>
                <w:szCs w:val="32"/>
                <w:u w:color="FFFFFF"/>
              </w:rPr>
              <w:lastRenderedPageBreak/>
              <w:t>VII. ИНФОРМАЦИЯ ОБ ЭКСПЕРТЕ</w:t>
            </w:r>
          </w:p>
        </w:tc>
      </w:tr>
    </w:tbl>
    <w:p w14:paraId="24FE7B91" w14:textId="77777777" w:rsidR="00B048D7" w:rsidRDefault="00B048D7">
      <w:pPr>
        <w:spacing w:line="360" w:lineRule="auto"/>
        <w:ind w:firstLine="709"/>
        <w:jc w:val="both"/>
        <w:rPr>
          <w:rStyle w:val="af2"/>
          <w:sz w:val="28"/>
          <w:szCs w:val="28"/>
          <w:lang w:val="en-US"/>
        </w:rPr>
      </w:pPr>
    </w:p>
    <w:p w14:paraId="51D73C79" w14:textId="77777777" w:rsidR="00B048D7" w:rsidRDefault="0006037A">
      <w:pPr>
        <w:spacing w:line="360" w:lineRule="auto"/>
        <w:ind w:firstLine="709"/>
        <w:jc w:val="both"/>
        <w:rPr>
          <w:rStyle w:val="af2"/>
          <w:sz w:val="28"/>
          <w:szCs w:val="28"/>
        </w:rPr>
      </w:pPr>
      <w:r>
        <w:rPr>
          <w:rStyle w:val="af2"/>
          <w:sz w:val="28"/>
          <w:szCs w:val="28"/>
        </w:rPr>
        <w:t xml:space="preserve">Патентный эксперт международного уровня - </w:t>
      </w:r>
      <w:proofErr w:type="spellStart"/>
      <w:r>
        <w:rPr>
          <w:rStyle w:val="af2"/>
          <w:sz w:val="28"/>
          <w:szCs w:val="28"/>
        </w:rPr>
        <w:t>Муминов</w:t>
      </w:r>
      <w:proofErr w:type="spellEnd"/>
      <w:r>
        <w:rPr>
          <w:rStyle w:val="af2"/>
          <w:sz w:val="28"/>
          <w:szCs w:val="28"/>
        </w:rPr>
        <w:t xml:space="preserve"> </w:t>
      </w:r>
      <w:proofErr w:type="spellStart"/>
      <w:r>
        <w:rPr>
          <w:rStyle w:val="af2"/>
          <w:sz w:val="28"/>
          <w:szCs w:val="28"/>
        </w:rPr>
        <w:t>Санджар</w:t>
      </w:r>
      <w:proofErr w:type="spellEnd"/>
      <w:r>
        <w:rPr>
          <w:rStyle w:val="af2"/>
          <w:sz w:val="28"/>
          <w:szCs w:val="28"/>
        </w:rPr>
        <w:t xml:space="preserve"> </w:t>
      </w:r>
      <w:proofErr w:type="spellStart"/>
      <w:r>
        <w:rPr>
          <w:rStyle w:val="af2"/>
          <w:sz w:val="28"/>
          <w:szCs w:val="28"/>
        </w:rPr>
        <w:t>Файзуллаевич</w:t>
      </w:r>
      <w:proofErr w:type="spellEnd"/>
      <w:r>
        <w:rPr>
          <w:rStyle w:val="af2"/>
          <w:sz w:val="28"/>
          <w:szCs w:val="28"/>
        </w:rPr>
        <w:t>, магистр системного анализа, кандидат экономических наук, бизнес-консультант.</w:t>
      </w:r>
    </w:p>
    <w:p w14:paraId="4937BCC8" w14:textId="77777777" w:rsidR="00B048D7" w:rsidRDefault="0006037A">
      <w:pPr>
        <w:spacing w:line="360" w:lineRule="auto"/>
        <w:ind w:firstLine="709"/>
        <w:jc w:val="both"/>
        <w:rPr>
          <w:rStyle w:val="af2"/>
          <w:sz w:val="28"/>
          <w:szCs w:val="28"/>
        </w:rPr>
      </w:pPr>
      <w:proofErr w:type="spellStart"/>
      <w:r>
        <w:rPr>
          <w:rStyle w:val="af2"/>
          <w:sz w:val="28"/>
          <w:szCs w:val="28"/>
        </w:rPr>
        <w:t>Муминов</w:t>
      </w:r>
      <w:proofErr w:type="spellEnd"/>
      <w:r>
        <w:rPr>
          <w:rStyle w:val="af2"/>
          <w:sz w:val="28"/>
          <w:szCs w:val="28"/>
        </w:rPr>
        <w:t xml:space="preserve">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w:t>
      </w:r>
      <w:proofErr w:type="spellStart"/>
      <w:r>
        <w:rPr>
          <w:rStyle w:val="af2"/>
          <w:sz w:val="28"/>
          <w:szCs w:val="28"/>
        </w:rPr>
        <w:t>Муминова</w:t>
      </w:r>
      <w:proofErr w:type="spellEnd"/>
      <w:r>
        <w:rPr>
          <w:rStyle w:val="af2"/>
          <w:sz w:val="28"/>
          <w:szCs w:val="28"/>
        </w:rPr>
        <w:t xml:space="preserve"> С.Ф. в сфере интеллектуальной собственности во всех странах СНГ подтверждается </w:t>
      </w:r>
      <w:r>
        <w:rPr>
          <w:rStyle w:val="af2"/>
          <w:b/>
          <w:bCs/>
          <w:i/>
          <w:iCs/>
          <w:sz w:val="28"/>
          <w:szCs w:val="28"/>
          <w:u w:val="single"/>
        </w:rPr>
        <w:t>Конвенцией о правовой помощи и правовых отношениях по гражданским, семейным и уголовным делам</w:t>
      </w:r>
      <w:r>
        <w:rPr>
          <w:rStyle w:val="af2"/>
          <w:sz w:val="28"/>
          <w:szCs w:val="28"/>
        </w:rPr>
        <w:t>, принятой в Минске, 22 января 1993 г., в статье 13 "</w:t>
      </w:r>
      <w:r>
        <w:rPr>
          <w:rStyle w:val="af2"/>
          <w:sz w:val="28"/>
          <w:szCs w:val="28"/>
          <w:u w:val="single"/>
        </w:rPr>
        <w:t>Действительность документов</w:t>
      </w:r>
      <w:r>
        <w:rPr>
          <w:rStyle w:val="af2"/>
          <w:sz w:val="28"/>
          <w:szCs w:val="28"/>
        </w:rPr>
        <w:t>", в которой указано, что:</w:t>
      </w:r>
    </w:p>
    <w:p w14:paraId="7A5221CA" w14:textId="77777777" w:rsidR="00B048D7" w:rsidRDefault="00B048D7">
      <w:pPr>
        <w:spacing w:line="360" w:lineRule="auto"/>
        <w:ind w:firstLine="709"/>
        <w:jc w:val="both"/>
        <w:rPr>
          <w:rStyle w:val="af2"/>
          <w:sz w:val="28"/>
          <w:szCs w:val="28"/>
        </w:rPr>
      </w:pPr>
    </w:p>
    <w:p w14:paraId="3BE73A1E" w14:textId="77777777" w:rsidR="00B048D7" w:rsidRDefault="0006037A">
      <w:pPr>
        <w:spacing w:line="360" w:lineRule="auto"/>
        <w:ind w:firstLine="709"/>
        <w:jc w:val="both"/>
        <w:rPr>
          <w:rStyle w:val="af2"/>
          <w:i/>
          <w:iCs/>
          <w:sz w:val="28"/>
          <w:szCs w:val="28"/>
        </w:rPr>
      </w:pPr>
      <w:r>
        <w:rPr>
          <w:rStyle w:val="af2"/>
          <w:i/>
          <w:iCs/>
          <w:sz w:val="28"/>
          <w:szCs w:val="28"/>
        </w:rPr>
        <w:t xml:space="preserve">"1. Документы, которые на территории одной из Договаривающихся Сторон изготовлены или засвидетельствованы </w:t>
      </w:r>
      <w:proofErr w:type="gramStart"/>
      <w:r>
        <w:rPr>
          <w:rStyle w:val="af2"/>
          <w:i/>
          <w:iCs/>
          <w:sz w:val="28"/>
          <w:szCs w:val="28"/>
        </w:rPr>
        <w:t>учреждением</w:t>
      </w:r>
      <w:proofErr w:type="gramEnd"/>
      <w:r>
        <w:rPr>
          <w:rStyle w:val="af2"/>
          <w:i/>
          <w:iCs/>
          <w:sz w:val="28"/>
          <w:szCs w:val="28"/>
        </w:rPr>
        <w:t xml:space="preserve"> или специально на то уполномоченным лицом в пределах их компетенции и по установленной форме и скреплены гербовой печатью, </w:t>
      </w:r>
      <w:r>
        <w:rPr>
          <w:rStyle w:val="af2"/>
          <w:b/>
          <w:bCs/>
          <w:i/>
          <w:iCs/>
          <w:sz w:val="28"/>
          <w:szCs w:val="28"/>
          <w:u w:val="single"/>
        </w:rPr>
        <w:t>принимаются на территориях других Договаривающихся Сторон без какого-либо специального удостоверения</w:t>
      </w:r>
      <w:r>
        <w:rPr>
          <w:rStyle w:val="af2"/>
          <w:i/>
          <w:iCs/>
          <w:sz w:val="28"/>
          <w:szCs w:val="28"/>
        </w:rPr>
        <w:t>".</w:t>
      </w:r>
    </w:p>
    <w:p w14:paraId="30AD74C7" w14:textId="77777777" w:rsidR="00B048D7" w:rsidRDefault="00B048D7">
      <w:pPr>
        <w:spacing w:line="360" w:lineRule="auto"/>
        <w:ind w:firstLine="709"/>
        <w:jc w:val="both"/>
        <w:rPr>
          <w:rStyle w:val="af2"/>
          <w:sz w:val="28"/>
          <w:szCs w:val="28"/>
        </w:rPr>
      </w:pPr>
    </w:p>
    <w:p w14:paraId="0965D502" w14:textId="77777777" w:rsidR="00B048D7" w:rsidRDefault="0006037A">
      <w:pPr>
        <w:spacing w:line="360" w:lineRule="auto"/>
        <w:ind w:firstLine="709"/>
        <w:jc w:val="both"/>
        <w:rPr>
          <w:rStyle w:val="af2"/>
          <w:sz w:val="28"/>
          <w:szCs w:val="28"/>
        </w:rPr>
      </w:pPr>
      <w:proofErr w:type="spellStart"/>
      <w:r>
        <w:rPr>
          <w:rStyle w:val="af2"/>
          <w:sz w:val="28"/>
          <w:szCs w:val="28"/>
        </w:rPr>
        <w:lastRenderedPageBreak/>
        <w:t>Муминов</w:t>
      </w:r>
      <w:proofErr w:type="spellEnd"/>
      <w:r>
        <w:rPr>
          <w:rStyle w:val="af2"/>
          <w:sz w:val="28"/>
          <w:szCs w:val="28"/>
        </w:rPr>
        <w:t xml:space="preserve">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22A9519F" w14:textId="77777777" w:rsidR="00B048D7" w:rsidRDefault="0006037A">
      <w:pPr>
        <w:spacing w:line="360" w:lineRule="auto"/>
        <w:ind w:firstLine="709"/>
        <w:jc w:val="both"/>
        <w:rPr>
          <w:rStyle w:val="af2"/>
          <w:sz w:val="28"/>
          <w:szCs w:val="28"/>
        </w:rPr>
      </w:pPr>
      <w:proofErr w:type="spellStart"/>
      <w:r>
        <w:rPr>
          <w:rStyle w:val="af2"/>
          <w:sz w:val="28"/>
          <w:szCs w:val="28"/>
        </w:rPr>
        <w:t>Муминов</w:t>
      </w:r>
      <w:proofErr w:type="spellEnd"/>
      <w:r>
        <w:rPr>
          <w:rStyle w:val="af2"/>
          <w:sz w:val="28"/>
          <w:szCs w:val="28"/>
        </w:rPr>
        <w:t xml:space="preserve">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r>
        <w:rPr>
          <w:rStyle w:val="af2"/>
          <w:sz w:val="28"/>
          <w:szCs w:val="28"/>
          <w:u w:val="single"/>
        </w:rPr>
        <w:t>www.eurasianeconomic.org</w:t>
      </w:r>
      <w:r>
        <w:rPr>
          <w:rStyle w:val="af2"/>
          <w:sz w:val="28"/>
          <w:szCs w:val="28"/>
        </w:rPr>
        <w:t>, штаб-квартиры находятся в Цюрихе, Москве и Пекине, региональные офисы в 50 странах мира).</w:t>
      </w:r>
    </w:p>
    <w:p w14:paraId="54ACF476" w14:textId="77777777" w:rsidR="00B048D7" w:rsidRDefault="0006037A">
      <w:pPr>
        <w:spacing w:line="360" w:lineRule="auto"/>
        <w:ind w:firstLine="709"/>
        <w:jc w:val="both"/>
        <w:rPr>
          <w:rStyle w:val="af2"/>
          <w:sz w:val="28"/>
          <w:szCs w:val="28"/>
        </w:rPr>
      </w:pPr>
      <w:proofErr w:type="spellStart"/>
      <w:r>
        <w:rPr>
          <w:rStyle w:val="af2"/>
          <w:sz w:val="28"/>
          <w:szCs w:val="28"/>
        </w:rPr>
        <w:t>Муминов</w:t>
      </w:r>
      <w:proofErr w:type="spellEnd"/>
      <w:r>
        <w:rPr>
          <w:rStyle w:val="af2"/>
          <w:sz w:val="28"/>
          <w:szCs w:val="28"/>
        </w:rPr>
        <w:t xml:space="preserve"> С.Ф. оказал услуги по получению правовой охраны более 5 000 объектов интеллектуальной собственности:</w:t>
      </w:r>
    </w:p>
    <w:p w14:paraId="0A2B3973" w14:textId="77777777" w:rsidR="00B048D7" w:rsidRDefault="0006037A">
      <w:pPr>
        <w:numPr>
          <w:ilvl w:val="0"/>
          <w:numId w:val="4"/>
        </w:numPr>
        <w:spacing w:line="360" w:lineRule="auto"/>
        <w:jc w:val="both"/>
        <w:rPr>
          <w:rStyle w:val="af2"/>
          <w:sz w:val="28"/>
          <w:szCs w:val="28"/>
        </w:rPr>
      </w:pPr>
      <w:r>
        <w:rPr>
          <w:rStyle w:val="af2"/>
          <w:sz w:val="28"/>
          <w:szCs w:val="28"/>
        </w:rPr>
        <w:t>товарные знаки;</w:t>
      </w:r>
    </w:p>
    <w:p w14:paraId="37479771" w14:textId="77777777" w:rsidR="00B048D7" w:rsidRDefault="0006037A">
      <w:pPr>
        <w:numPr>
          <w:ilvl w:val="0"/>
          <w:numId w:val="4"/>
        </w:numPr>
        <w:spacing w:line="360" w:lineRule="auto"/>
        <w:jc w:val="both"/>
        <w:rPr>
          <w:rStyle w:val="af2"/>
          <w:sz w:val="28"/>
          <w:szCs w:val="28"/>
        </w:rPr>
      </w:pPr>
      <w:r>
        <w:rPr>
          <w:rStyle w:val="af2"/>
          <w:sz w:val="28"/>
          <w:szCs w:val="28"/>
        </w:rPr>
        <w:t>изобретения;</w:t>
      </w:r>
    </w:p>
    <w:p w14:paraId="50899966" w14:textId="77777777" w:rsidR="00B048D7" w:rsidRDefault="0006037A">
      <w:pPr>
        <w:numPr>
          <w:ilvl w:val="0"/>
          <w:numId w:val="4"/>
        </w:numPr>
        <w:spacing w:line="360" w:lineRule="auto"/>
        <w:jc w:val="both"/>
        <w:rPr>
          <w:rStyle w:val="af2"/>
          <w:sz w:val="28"/>
          <w:szCs w:val="28"/>
        </w:rPr>
      </w:pPr>
      <w:r>
        <w:rPr>
          <w:rStyle w:val="af2"/>
          <w:sz w:val="28"/>
          <w:szCs w:val="28"/>
        </w:rPr>
        <w:t>полезные модели;</w:t>
      </w:r>
    </w:p>
    <w:p w14:paraId="49CEC59B" w14:textId="77777777" w:rsidR="00B048D7" w:rsidRDefault="0006037A">
      <w:pPr>
        <w:numPr>
          <w:ilvl w:val="0"/>
          <w:numId w:val="4"/>
        </w:numPr>
        <w:spacing w:line="360" w:lineRule="auto"/>
        <w:jc w:val="both"/>
        <w:rPr>
          <w:rStyle w:val="af2"/>
          <w:sz w:val="28"/>
          <w:szCs w:val="28"/>
        </w:rPr>
      </w:pPr>
      <w:r>
        <w:rPr>
          <w:rStyle w:val="af2"/>
          <w:sz w:val="28"/>
          <w:szCs w:val="28"/>
        </w:rPr>
        <w:t>промышленные образцы;</w:t>
      </w:r>
    </w:p>
    <w:p w14:paraId="1C7FA633" w14:textId="77777777" w:rsidR="00B048D7" w:rsidRDefault="0006037A">
      <w:pPr>
        <w:numPr>
          <w:ilvl w:val="0"/>
          <w:numId w:val="4"/>
        </w:numPr>
        <w:spacing w:line="360" w:lineRule="auto"/>
        <w:jc w:val="both"/>
        <w:rPr>
          <w:rStyle w:val="af2"/>
          <w:sz w:val="28"/>
          <w:szCs w:val="28"/>
        </w:rPr>
      </w:pPr>
      <w:r>
        <w:rPr>
          <w:rStyle w:val="af2"/>
          <w:sz w:val="28"/>
          <w:szCs w:val="28"/>
        </w:rPr>
        <w:t>авторские произведения;</w:t>
      </w:r>
    </w:p>
    <w:p w14:paraId="6817B2AA" w14:textId="77777777" w:rsidR="00B048D7" w:rsidRDefault="0006037A">
      <w:pPr>
        <w:numPr>
          <w:ilvl w:val="0"/>
          <w:numId w:val="4"/>
        </w:numPr>
        <w:spacing w:line="360" w:lineRule="auto"/>
        <w:jc w:val="both"/>
        <w:rPr>
          <w:rStyle w:val="af2"/>
          <w:sz w:val="28"/>
          <w:szCs w:val="28"/>
        </w:rPr>
      </w:pPr>
      <w:r>
        <w:rPr>
          <w:rStyle w:val="af2"/>
          <w:sz w:val="28"/>
          <w:szCs w:val="28"/>
        </w:rPr>
        <w:t>НИОКР.</w:t>
      </w:r>
    </w:p>
    <w:p w14:paraId="702E102D" w14:textId="77777777" w:rsidR="00B048D7" w:rsidRDefault="00B048D7">
      <w:pPr>
        <w:spacing w:line="360" w:lineRule="auto"/>
        <w:jc w:val="both"/>
        <w:rPr>
          <w:rStyle w:val="af2"/>
          <w:sz w:val="28"/>
          <w:szCs w:val="28"/>
        </w:rPr>
      </w:pPr>
    </w:p>
    <w:p w14:paraId="322F882F" w14:textId="77777777" w:rsidR="00B048D7" w:rsidRDefault="0006037A">
      <w:pPr>
        <w:spacing w:line="360" w:lineRule="auto"/>
        <w:ind w:firstLine="709"/>
        <w:jc w:val="both"/>
        <w:rPr>
          <w:rStyle w:val="af2"/>
          <w:sz w:val="28"/>
          <w:szCs w:val="28"/>
        </w:rPr>
      </w:pPr>
      <w:r>
        <w:rPr>
          <w:rStyle w:val="af2"/>
          <w:sz w:val="28"/>
          <w:szCs w:val="28"/>
        </w:rPr>
        <w:t>В период трудовой деятельности было подготовлено более 1 500 экспертных заключений для более 400 организаций по следующим аспектам:</w:t>
      </w:r>
    </w:p>
    <w:p w14:paraId="648833E3" w14:textId="77777777" w:rsidR="00B048D7" w:rsidRDefault="00B048D7">
      <w:pPr>
        <w:spacing w:line="360" w:lineRule="auto"/>
        <w:ind w:firstLine="709"/>
        <w:jc w:val="both"/>
        <w:rPr>
          <w:rStyle w:val="af2"/>
          <w:sz w:val="28"/>
          <w:szCs w:val="28"/>
        </w:rPr>
      </w:pPr>
    </w:p>
    <w:p w14:paraId="583B69E0" w14:textId="77777777" w:rsidR="00B048D7" w:rsidRDefault="0006037A">
      <w:pPr>
        <w:numPr>
          <w:ilvl w:val="0"/>
          <w:numId w:val="3"/>
        </w:numPr>
        <w:spacing w:line="360" w:lineRule="auto"/>
        <w:jc w:val="both"/>
        <w:rPr>
          <w:rStyle w:val="af2"/>
          <w:sz w:val="28"/>
          <w:szCs w:val="28"/>
        </w:rPr>
      </w:pPr>
      <w:r>
        <w:rPr>
          <w:rStyle w:val="af2"/>
          <w:sz w:val="28"/>
          <w:szCs w:val="28"/>
        </w:rPr>
        <w:t xml:space="preserve">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w:t>
      </w:r>
      <w:proofErr w:type="spellStart"/>
      <w:r>
        <w:rPr>
          <w:rStyle w:val="af2"/>
          <w:sz w:val="28"/>
          <w:szCs w:val="28"/>
        </w:rPr>
        <w:t>необщеизвестности</w:t>
      </w:r>
      <w:proofErr w:type="spellEnd"/>
      <w:r>
        <w:rPr>
          <w:rStyle w:val="af2"/>
          <w:sz w:val="28"/>
          <w:szCs w:val="28"/>
        </w:rPr>
        <w:t xml:space="preserve"> и </w:t>
      </w:r>
      <w:proofErr w:type="spellStart"/>
      <w:r>
        <w:rPr>
          <w:rStyle w:val="af2"/>
          <w:sz w:val="28"/>
          <w:szCs w:val="28"/>
        </w:rPr>
        <w:t>необщедоступности</w:t>
      </w:r>
      <w:proofErr w:type="spellEnd"/>
      <w:r>
        <w:rPr>
          <w:rStyle w:val="af2"/>
          <w:sz w:val="28"/>
          <w:szCs w:val="28"/>
        </w:rPr>
        <w:t xml:space="preserve"> информации третьим лицам;</w:t>
      </w:r>
    </w:p>
    <w:p w14:paraId="7A598B1E" w14:textId="77777777" w:rsidR="00B048D7" w:rsidRDefault="0006037A">
      <w:pPr>
        <w:numPr>
          <w:ilvl w:val="0"/>
          <w:numId w:val="3"/>
        </w:numPr>
        <w:spacing w:line="360" w:lineRule="auto"/>
        <w:jc w:val="both"/>
        <w:rPr>
          <w:rStyle w:val="af2"/>
          <w:sz w:val="28"/>
          <w:szCs w:val="28"/>
        </w:rPr>
      </w:pPr>
      <w:r>
        <w:rPr>
          <w:rStyle w:val="af2"/>
          <w:sz w:val="28"/>
          <w:szCs w:val="28"/>
        </w:rPr>
        <w:t>о наличии результатов, не подлежащих правовой охране в соответствии с нормами действующего законодательства;</w:t>
      </w:r>
    </w:p>
    <w:p w14:paraId="583AE872" w14:textId="77777777" w:rsidR="00B048D7" w:rsidRDefault="0006037A">
      <w:pPr>
        <w:numPr>
          <w:ilvl w:val="0"/>
          <w:numId w:val="3"/>
        </w:numPr>
        <w:spacing w:line="360" w:lineRule="auto"/>
        <w:jc w:val="both"/>
        <w:rPr>
          <w:rStyle w:val="af2"/>
          <w:sz w:val="28"/>
          <w:szCs w:val="28"/>
        </w:rPr>
      </w:pPr>
      <w:r>
        <w:rPr>
          <w:rStyle w:val="af2"/>
          <w:sz w:val="28"/>
          <w:szCs w:val="28"/>
        </w:rPr>
        <w:t>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66F4427E" w14:textId="77777777" w:rsidR="00B048D7" w:rsidRDefault="0006037A">
      <w:pPr>
        <w:numPr>
          <w:ilvl w:val="0"/>
          <w:numId w:val="3"/>
        </w:numPr>
        <w:spacing w:line="360" w:lineRule="auto"/>
        <w:jc w:val="both"/>
        <w:rPr>
          <w:rStyle w:val="af2"/>
          <w:sz w:val="28"/>
          <w:szCs w:val="28"/>
        </w:rPr>
      </w:pPr>
      <w:r>
        <w:rPr>
          <w:rStyle w:val="af2"/>
          <w:sz w:val="28"/>
          <w:szCs w:val="28"/>
        </w:rPr>
        <w:t>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43A7B6E3" w14:textId="77777777" w:rsidR="00B048D7" w:rsidRDefault="0006037A">
      <w:pPr>
        <w:numPr>
          <w:ilvl w:val="0"/>
          <w:numId w:val="3"/>
        </w:numPr>
        <w:spacing w:line="360" w:lineRule="auto"/>
        <w:jc w:val="both"/>
        <w:rPr>
          <w:rStyle w:val="af2"/>
          <w:sz w:val="28"/>
          <w:szCs w:val="28"/>
        </w:rPr>
      </w:pPr>
      <w:r>
        <w:rPr>
          <w:rStyle w:val="af2"/>
          <w:sz w:val="28"/>
          <w:szCs w:val="28"/>
        </w:rPr>
        <w:t>об обосновании срока полезного использования объектов интеллектуальной собственности.</w:t>
      </w:r>
    </w:p>
    <w:p w14:paraId="141FF783" w14:textId="77777777" w:rsidR="00B048D7" w:rsidRDefault="00B048D7">
      <w:pPr>
        <w:spacing w:line="360" w:lineRule="auto"/>
        <w:ind w:firstLine="709"/>
        <w:jc w:val="both"/>
        <w:rPr>
          <w:rStyle w:val="af2"/>
          <w:sz w:val="28"/>
          <w:szCs w:val="28"/>
        </w:rPr>
      </w:pPr>
    </w:p>
    <w:p w14:paraId="29671649" w14:textId="77777777" w:rsidR="00B048D7" w:rsidRDefault="0006037A">
      <w:pPr>
        <w:spacing w:line="360" w:lineRule="auto"/>
        <w:ind w:firstLine="709"/>
        <w:jc w:val="both"/>
        <w:rPr>
          <w:rStyle w:val="af2"/>
          <w:sz w:val="28"/>
          <w:szCs w:val="28"/>
        </w:rPr>
      </w:pPr>
      <w:proofErr w:type="spellStart"/>
      <w:r>
        <w:rPr>
          <w:rStyle w:val="af2"/>
          <w:sz w:val="28"/>
          <w:szCs w:val="28"/>
        </w:rPr>
        <w:t>Муминов</w:t>
      </w:r>
      <w:proofErr w:type="spellEnd"/>
      <w:r>
        <w:rPr>
          <w:rStyle w:val="af2"/>
          <w:sz w:val="28"/>
          <w:szCs w:val="28"/>
        </w:rPr>
        <w:t xml:space="preserve"> С.Ф. активно привлекается в качестве эксперта к работе </w:t>
      </w:r>
      <w:r>
        <w:rPr>
          <w:rStyle w:val="af2"/>
          <w:sz w:val="28"/>
          <w:szCs w:val="28"/>
        </w:rPr>
        <w:lastRenderedPageBreak/>
        <w:t>антимонопольных и таможенных органов, участвует в апелляционных советах патентных ведомств различных стран, судебных слушаниях.</w:t>
      </w:r>
    </w:p>
    <w:p w14:paraId="72CEC31C" w14:textId="77777777" w:rsidR="00B048D7" w:rsidRDefault="00B048D7">
      <w:pPr>
        <w:spacing w:line="276" w:lineRule="auto"/>
        <w:ind w:firstLine="709"/>
        <w:jc w:val="both"/>
        <w:rPr>
          <w:rStyle w:val="af2"/>
          <w:sz w:val="28"/>
          <w:szCs w:val="28"/>
        </w:rPr>
      </w:pPr>
    </w:p>
    <w:p w14:paraId="01200C27" w14:textId="77777777" w:rsidR="00B048D7" w:rsidRDefault="0006037A">
      <w:pPr>
        <w:spacing w:line="276" w:lineRule="auto"/>
        <w:ind w:firstLine="709"/>
        <w:jc w:val="both"/>
        <w:rPr>
          <w:rStyle w:val="af2"/>
          <w:sz w:val="28"/>
          <w:szCs w:val="28"/>
        </w:rPr>
      </w:pPr>
      <w:r>
        <w:rPr>
          <w:rStyle w:val="af2"/>
          <w:sz w:val="28"/>
          <w:szCs w:val="28"/>
        </w:rPr>
        <w:t>Персональные контактные данные эксперта:</w:t>
      </w:r>
    </w:p>
    <w:p w14:paraId="457ED4C3" w14:textId="77777777" w:rsidR="00B048D7" w:rsidRDefault="0006037A">
      <w:pPr>
        <w:spacing w:line="276" w:lineRule="auto"/>
        <w:ind w:firstLine="709"/>
        <w:jc w:val="both"/>
        <w:rPr>
          <w:rStyle w:val="af2"/>
          <w:sz w:val="28"/>
          <w:szCs w:val="28"/>
        </w:rPr>
      </w:pPr>
      <w:r>
        <w:rPr>
          <w:rStyle w:val="af2"/>
          <w:sz w:val="28"/>
          <w:szCs w:val="28"/>
        </w:rPr>
        <w:t xml:space="preserve">К.э.н. </w:t>
      </w:r>
      <w:proofErr w:type="spellStart"/>
      <w:r>
        <w:rPr>
          <w:rStyle w:val="af2"/>
          <w:sz w:val="28"/>
          <w:szCs w:val="28"/>
        </w:rPr>
        <w:t>Муминов</w:t>
      </w:r>
      <w:proofErr w:type="spellEnd"/>
      <w:r>
        <w:rPr>
          <w:rStyle w:val="af2"/>
          <w:sz w:val="28"/>
          <w:szCs w:val="28"/>
        </w:rPr>
        <w:t xml:space="preserve"> </w:t>
      </w:r>
      <w:proofErr w:type="spellStart"/>
      <w:r>
        <w:rPr>
          <w:rStyle w:val="af2"/>
          <w:sz w:val="28"/>
          <w:szCs w:val="28"/>
        </w:rPr>
        <w:t>Санджар</w:t>
      </w:r>
      <w:proofErr w:type="spellEnd"/>
      <w:r>
        <w:rPr>
          <w:rStyle w:val="af2"/>
          <w:sz w:val="28"/>
          <w:szCs w:val="28"/>
        </w:rPr>
        <w:t xml:space="preserve"> </w:t>
      </w:r>
      <w:proofErr w:type="spellStart"/>
      <w:r>
        <w:rPr>
          <w:rStyle w:val="af2"/>
          <w:sz w:val="28"/>
          <w:szCs w:val="28"/>
        </w:rPr>
        <w:t>Файзуллаевич</w:t>
      </w:r>
      <w:proofErr w:type="spellEnd"/>
    </w:p>
    <w:p w14:paraId="2DB51735" w14:textId="77777777" w:rsidR="00B048D7" w:rsidRDefault="0006037A">
      <w:pPr>
        <w:spacing w:line="276" w:lineRule="auto"/>
        <w:ind w:firstLine="709"/>
        <w:jc w:val="both"/>
        <w:rPr>
          <w:rStyle w:val="af2"/>
          <w:sz w:val="28"/>
          <w:szCs w:val="28"/>
        </w:rPr>
      </w:pPr>
      <w:r>
        <w:rPr>
          <w:rStyle w:val="af2"/>
          <w:sz w:val="28"/>
          <w:szCs w:val="28"/>
        </w:rPr>
        <w:t>Тел.:</w:t>
      </w:r>
      <w:r>
        <w:rPr>
          <w:rStyle w:val="af2"/>
          <w:sz w:val="28"/>
          <w:szCs w:val="28"/>
        </w:rPr>
        <w:tab/>
        <w:t xml:space="preserve">+ 971 56 577 28 75 </w:t>
      </w:r>
      <w:r>
        <w:rPr>
          <w:rStyle w:val="af2"/>
          <w:sz w:val="28"/>
          <w:szCs w:val="28"/>
        </w:rPr>
        <w:tab/>
        <w:t>(ОАЭ)</w:t>
      </w:r>
    </w:p>
    <w:p w14:paraId="17480D72" w14:textId="77777777" w:rsidR="00B048D7" w:rsidRDefault="0006037A">
      <w:pPr>
        <w:spacing w:line="276" w:lineRule="auto"/>
        <w:ind w:left="709" w:firstLine="709"/>
        <w:jc w:val="both"/>
        <w:rPr>
          <w:rStyle w:val="af2"/>
          <w:sz w:val="28"/>
          <w:szCs w:val="28"/>
        </w:rPr>
      </w:pPr>
      <w:r>
        <w:rPr>
          <w:rStyle w:val="af2"/>
          <w:sz w:val="28"/>
          <w:szCs w:val="28"/>
        </w:rPr>
        <w:t>+ 7 906 339 55 55</w:t>
      </w:r>
      <w:r>
        <w:rPr>
          <w:rStyle w:val="af2"/>
          <w:sz w:val="28"/>
          <w:szCs w:val="28"/>
        </w:rPr>
        <w:tab/>
      </w:r>
      <w:r>
        <w:rPr>
          <w:rStyle w:val="af2"/>
          <w:sz w:val="28"/>
          <w:szCs w:val="28"/>
        </w:rPr>
        <w:tab/>
        <w:t>(Россия)</w:t>
      </w:r>
    </w:p>
    <w:p w14:paraId="423882F0" w14:textId="77777777" w:rsidR="00B048D7" w:rsidRDefault="0006037A">
      <w:pPr>
        <w:spacing w:line="276" w:lineRule="auto"/>
        <w:ind w:left="709" w:firstLine="709"/>
        <w:jc w:val="both"/>
        <w:rPr>
          <w:rStyle w:val="af2"/>
          <w:sz w:val="28"/>
          <w:szCs w:val="28"/>
        </w:rPr>
      </w:pPr>
      <w:r>
        <w:rPr>
          <w:rStyle w:val="af2"/>
          <w:sz w:val="28"/>
          <w:szCs w:val="28"/>
        </w:rPr>
        <w:t>+ 7 777 262 90 40</w:t>
      </w:r>
      <w:r>
        <w:rPr>
          <w:rStyle w:val="af2"/>
          <w:sz w:val="28"/>
          <w:szCs w:val="28"/>
        </w:rPr>
        <w:tab/>
      </w:r>
      <w:r>
        <w:rPr>
          <w:rStyle w:val="af2"/>
          <w:sz w:val="28"/>
          <w:szCs w:val="28"/>
        </w:rPr>
        <w:tab/>
        <w:t>(Казахстан)</w:t>
      </w:r>
    </w:p>
    <w:p w14:paraId="0D0417B1" w14:textId="77777777" w:rsidR="00B048D7" w:rsidRDefault="0006037A">
      <w:pPr>
        <w:spacing w:line="276" w:lineRule="auto"/>
        <w:ind w:left="709" w:firstLine="709"/>
        <w:jc w:val="both"/>
        <w:rPr>
          <w:rStyle w:val="af2"/>
          <w:sz w:val="28"/>
          <w:szCs w:val="28"/>
        </w:rPr>
      </w:pPr>
      <w:r>
        <w:rPr>
          <w:rStyle w:val="af2"/>
          <w:sz w:val="28"/>
          <w:szCs w:val="28"/>
        </w:rPr>
        <w:t>+ 9 998 90 189 69 94</w:t>
      </w:r>
      <w:r>
        <w:rPr>
          <w:rStyle w:val="af2"/>
          <w:sz w:val="28"/>
          <w:szCs w:val="28"/>
        </w:rPr>
        <w:tab/>
        <w:t>(Узбекистан)</w:t>
      </w:r>
    </w:p>
    <w:p w14:paraId="710DA75B" w14:textId="77777777" w:rsidR="00B048D7" w:rsidRDefault="0006037A">
      <w:pPr>
        <w:spacing w:line="276" w:lineRule="auto"/>
        <w:jc w:val="both"/>
        <w:rPr>
          <w:rStyle w:val="af2"/>
          <w:sz w:val="28"/>
          <w:szCs w:val="28"/>
        </w:rPr>
      </w:pPr>
      <w:r>
        <w:rPr>
          <w:rStyle w:val="af2"/>
          <w:sz w:val="28"/>
          <w:szCs w:val="28"/>
        </w:rPr>
        <w:tab/>
      </w:r>
    </w:p>
    <w:p w14:paraId="33DA47E5" w14:textId="77777777" w:rsidR="00B048D7" w:rsidRDefault="0006037A">
      <w:pPr>
        <w:spacing w:line="276" w:lineRule="auto"/>
        <w:jc w:val="both"/>
        <w:rPr>
          <w:rStyle w:val="af2"/>
          <w:sz w:val="28"/>
          <w:szCs w:val="28"/>
        </w:rPr>
      </w:pPr>
      <w:r>
        <w:rPr>
          <w:rStyle w:val="af2"/>
          <w:sz w:val="28"/>
          <w:szCs w:val="28"/>
        </w:rPr>
        <w:tab/>
        <w:t xml:space="preserve">E-мейл: </w:t>
      </w:r>
      <w:hyperlink r:id="rId28">
        <w:r>
          <w:rPr>
            <w:rStyle w:val="a6"/>
            <w:sz w:val="28"/>
            <w:szCs w:val="28"/>
          </w:rPr>
          <w:t>ceo@aston-alliance.com</w:t>
        </w:r>
      </w:hyperlink>
    </w:p>
    <w:p w14:paraId="5804DD01" w14:textId="77777777" w:rsidR="00B048D7" w:rsidRDefault="00B048D7">
      <w:pPr>
        <w:spacing w:line="276" w:lineRule="auto"/>
        <w:jc w:val="both"/>
        <w:rPr>
          <w:rStyle w:val="af2"/>
          <w:sz w:val="28"/>
          <w:szCs w:val="28"/>
        </w:rPr>
      </w:pPr>
    </w:p>
    <w:p w14:paraId="4D9F4DC6" w14:textId="77777777" w:rsidR="00B048D7" w:rsidRDefault="00B048D7">
      <w:pPr>
        <w:spacing w:line="276" w:lineRule="auto"/>
        <w:jc w:val="both"/>
        <w:rPr>
          <w:rStyle w:val="af2"/>
          <w:sz w:val="28"/>
          <w:szCs w:val="28"/>
        </w:rPr>
      </w:pPr>
    </w:p>
    <w:p w14:paraId="737779AC" w14:textId="77777777" w:rsidR="00B048D7" w:rsidRDefault="00B048D7">
      <w:pPr>
        <w:spacing w:line="276" w:lineRule="auto"/>
        <w:jc w:val="both"/>
        <w:rPr>
          <w:rStyle w:val="af2"/>
          <w:sz w:val="28"/>
          <w:szCs w:val="28"/>
        </w:rPr>
      </w:pPr>
    </w:p>
    <w:p w14:paraId="4983A608" w14:textId="77777777" w:rsidR="00B048D7" w:rsidRDefault="00B048D7">
      <w:pPr>
        <w:spacing w:line="276" w:lineRule="auto"/>
        <w:jc w:val="both"/>
        <w:rPr>
          <w:rStyle w:val="af2"/>
          <w:sz w:val="28"/>
          <w:szCs w:val="28"/>
        </w:rPr>
      </w:pPr>
    </w:p>
    <w:p w14:paraId="5A8565FC" w14:textId="77777777" w:rsidR="00B048D7" w:rsidRDefault="00B048D7">
      <w:pPr>
        <w:spacing w:line="276" w:lineRule="auto"/>
        <w:jc w:val="both"/>
        <w:rPr>
          <w:rStyle w:val="af2"/>
          <w:sz w:val="28"/>
          <w:szCs w:val="28"/>
        </w:rPr>
      </w:pPr>
    </w:p>
    <w:p w14:paraId="4AA64FA9" w14:textId="77777777" w:rsidR="00B048D7" w:rsidRDefault="00B048D7">
      <w:pPr>
        <w:spacing w:line="276" w:lineRule="auto"/>
        <w:jc w:val="both"/>
        <w:rPr>
          <w:rStyle w:val="af2"/>
          <w:sz w:val="28"/>
          <w:szCs w:val="28"/>
        </w:rPr>
      </w:pPr>
    </w:p>
    <w:p w14:paraId="694ADB70" w14:textId="77777777" w:rsidR="00B048D7" w:rsidRDefault="0006037A">
      <w:pPr>
        <w:spacing w:line="276" w:lineRule="auto"/>
        <w:jc w:val="center"/>
        <w:rPr>
          <w:rStyle w:val="af2"/>
          <w:sz w:val="28"/>
          <w:szCs w:val="28"/>
        </w:rPr>
      </w:pPr>
      <w:r>
        <w:rPr>
          <w:noProof/>
          <w:lang w:eastAsia="ru-RU" w:bidi="ar-SA"/>
        </w:rPr>
        <w:lastRenderedPageBreak/>
        <w:drawing>
          <wp:inline distT="0" distB="0" distL="0" distR="0" wp14:anchorId="7EBA8704" wp14:editId="54DA9BE3">
            <wp:extent cx="4248150" cy="6477000"/>
            <wp:effectExtent l="0" t="0" r="0" b="0"/>
            <wp:docPr id="3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7"/>
                    <pic:cNvPicPr>
                      <a:picLocks noChangeAspect="1" noChangeArrowheads="1"/>
                    </pic:cNvPicPr>
                  </pic:nvPicPr>
                  <pic:blipFill>
                    <a:blip r:embed="rId29"/>
                    <a:stretch>
                      <a:fillRect/>
                    </a:stretch>
                  </pic:blipFill>
                  <pic:spPr bwMode="auto">
                    <a:xfrm>
                      <a:off x="0" y="0"/>
                      <a:ext cx="4248150" cy="6477000"/>
                    </a:xfrm>
                    <a:prstGeom prst="rect">
                      <a:avLst/>
                    </a:prstGeom>
                  </pic:spPr>
                </pic:pic>
              </a:graphicData>
            </a:graphic>
          </wp:inline>
        </w:drawing>
      </w:r>
    </w:p>
    <w:p w14:paraId="77D137BE" w14:textId="77777777" w:rsidR="00B048D7" w:rsidRDefault="0006037A">
      <w:pPr>
        <w:spacing w:line="276" w:lineRule="auto"/>
        <w:jc w:val="both"/>
        <w:rPr>
          <w:rStyle w:val="af2"/>
          <w:sz w:val="28"/>
          <w:szCs w:val="28"/>
        </w:rPr>
      </w:pPr>
      <w:r>
        <w:rPr>
          <w:noProof/>
          <w:sz w:val="28"/>
          <w:szCs w:val="28"/>
          <w:lang w:eastAsia="ru-RU" w:bidi="ar-SA"/>
        </w:rPr>
        <w:lastRenderedPageBreak/>
        <w:drawing>
          <wp:anchor distT="0" distB="0" distL="0" distR="0" simplePos="0" relativeHeight="959" behindDoc="0" locked="0" layoutInCell="1" allowOverlap="1" wp14:anchorId="619B41D5" wp14:editId="1C397793">
            <wp:simplePos x="0" y="0"/>
            <wp:positionH relativeFrom="column">
              <wp:posOffset>631190</wp:posOffset>
            </wp:positionH>
            <wp:positionV relativeFrom="line">
              <wp:posOffset>58420</wp:posOffset>
            </wp:positionV>
            <wp:extent cx="4763770" cy="6409690"/>
            <wp:effectExtent l="0" t="0" r="0" b="0"/>
            <wp:wrapNone/>
            <wp:docPr id="36" name="officeArt object"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officeArt object" descr="Благодарность Бизнес диалог"/>
                    <pic:cNvPicPr>
                      <a:picLocks noChangeAspect="1" noChangeArrowheads="1"/>
                    </pic:cNvPicPr>
                  </pic:nvPicPr>
                  <pic:blipFill>
                    <a:blip r:embed="rId30"/>
                    <a:srcRect l="6490" t="8047" r="5785" b="11493"/>
                    <a:stretch>
                      <a:fillRect/>
                    </a:stretch>
                  </pic:blipFill>
                  <pic:spPr bwMode="auto">
                    <a:xfrm>
                      <a:off x="0" y="0"/>
                      <a:ext cx="4763770" cy="6409690"/>
                    </a:xfrm>
                    <a:prstGeom prst="rect">
                      <a:avLst/>
                    </a:prstGeom>
                  </pic:spPr>
                </pic:pic>
              </a:graphicData>
            </a:graphic>
          </wp:anchor>
        </w:drawing>
      </w:r>
    </w:p>
    <w:p w14:paraId="30546EFB" w14:textId="77777777" w:rsidR="00B048D7" w:rsidRDefault="00B048D7">
      <w:pPr>
        <w:spacing w:line="276" w:lineRule="auto"/>
        <w:jc w:val="both"/>
        <w:rPr>
          <w:rStyle w:val="af2"/>
          <w:sz w:val="28"/>
          <w:szCs w:val="28"/>
        </w:rPr>
      </w:pPr>
    </w:p>
    <w:p w14:paraId="32326FDF" w14:textId="77777777" w:rsidR="00B048D7" w:rsidRDefault="00B048D7">
      <w:pPr>
        <w:spacing w:line="276" w:lineRule="auto"/>
        <w:jc w:val="both"/>
        <w:rPr>
          <w:rStyle w:val="af2"/>
          <w:sz w:val="28"/>
          <w:szCs w:val="28"/>
        </w:rPr>
      </w:pPr>
    </w:p>
    <w:p w14:paraId="53FA8BF0" w14:textId="77777777" w:rsidR="00B048D7" w:rsidRDefault="00B048D7">
      <w:pPr>
        <w:spacing w:line="276" w:lineRule="auto"/>
        <w:jc w:val="both"/>
        <w:rPr>
          <w:rStyle w:val="af2"/>
          <w:sz w:val="28"/>
          <w:szCs w:val="28"/>
        </w:rPr>
      </w:pPr>
    </w:p>
    <w:p w14:paraId="4DD74C6E" w14:textId="77777777" w:rsidR="00B048D7" w:rsidRDefault="00B048D7">
      <w:pPr>
        <w:spacing w:line="276" w:lineRule="auto"/>
        <w:jc w:val="both"/>
        <w:rPr>
          <w:rStyle w:val="af2"/>
          <w:sz w:val="28"/>
          <w:szCs w:val="28"/>
        </w:rPr>
      </w:pPr>
    </w:p>
    <w:p w14:paraId="579BF46C" w14:textId="77777777" w:rsidR="00B048D7" w:rsidRDefault="00B048D7">
      <w:pPr>
        <w:spacing w:line="276" w:lineRule="auto"/>
        <w:jc w:val="both"/>
        <w:rPr>
          <w:rStyle w:val="af2"/>
          <w:sz w:val="28"/>
          <w:szCs w:val="28"/>
        </w:rPr>
      </w:pPr>
    </w:p>
    <w:p w14:paraId="14FCB29F" w14:textId="77777777" w:rsidR="00B048D7" w:rsidRDefault="00B048D7">
      <w:pPr>
        <w:spacing w:line="276" w:lineRule="auto"/>
        <w:jc w:val="both"/>
        <w:rPr>
          <w:rStyle w:val="af2"/>
          <w:sz w:val="28"/>
          <w:szCs w:val="28"/>
        </w:rPr>
      </w:pPr>
    </w:p>
    <w:p w14:paraId="3D5D3A01" w14:textId="77777777" w:rsidR="00B048D7" w:rsidRDefault="00B048D7">
      <w:pPr>
        <w:spacing w:line="276" w:lineRule="auto"/>
        <w:jc w:val="both"/>
        <w:rPr>
          <w:rStyle w:val="af2"/>
          <w:sz w:val="28"/>
          <w:szCs w:val="28"/>
        </w:rPr>
      </w:pPr>
    </w:p>
    <w:p w14:paraId="3C8713B4" w14:textId="77777777" w:rsidR="00B048D7" w:rsidRDefault="00B048D7">
      <w:pPr>
        <w:spacing w:line="276" w:lineRule="auto"/>
        <w:jc w:val="both"/>
        <w:rPr>
          <w:rStyle w:val="af2"/>
          <w:sz w:val="28"/>
          <w:szCs w:val="28"/>
        </w:rPr>
      </w:pPr>
    </w:p>
    <w:p w14:paraId="250BA3FA" w14:textId="77777777" w:rsidR="00B048D7" w:rsidRDefault="00B048D7">
      <w:pPr>
        <w:spacing w:line="276" w:lineRule="auto"/>
        <w:jc w:val="both"/>
        <w:rPr>
          <w:rStyle w:val="af2"/>
          <w:sz w:val="28"/>
          <w:szCs w:val="28"/>
        </w:rPr>
      </w:pPr>
    </w:p>
    <w:p w14:paraId="4A9E8184" w14:textId="77777777" w:rsidR="00B048D7" w:rsidRDefault="00B048D7">
      <w:pPr>
        <w:spacing w:line="276" w:lineRule="auto"/>
        <w:jc w:val="both"/>
        <w:rPr>
          <w:rStyle w:val="af2"/>
          <w:sz w:val="28"/>
          <w:szCs w:val="28"/>
        </w:rPr>
      </w:pPr>
    </w:p>
    <w:p w14:paraId="3DDB7AAC" w14:textId="77777777" w:rsidR="00B048D7" w:rsidRDefault="00B048D7">
      <w:pPr>
        <w:spacing w:line="276" w:lineRule="auto"/>
        <w:jc w:val="both"/>
        <w:rPr>
          <w:rStyle w:val="af2"/>
          <w:sz w:val="28"/>
          <w:szCs w:val="28"/>
        </w:rPr>
      </w:pPr>
    </w:p>
    <w:p w14:paraId="27FDEA88" w14:textId="77777777" w:rsidR="00B048D7" w:rsidRDefault="00B048D7">
      <w:pPr>
        <w:spacing w:line="276" w:lineRule="auto"/>
        <w:jc w:val="both"/>
        <w:rPr>
          <w:rStyle w:val="af2"/>
          <w:sz w:val="28"/>
          <w:szCs w:val="28"/>
        </w:rPr>
      </w:pPr>
    </w:p>
    <w:p w14:paraId="531B3946" w14:textId="77777777" w:rsidR="00B048D7" w:rsidRDefault="00B048D7">
      <w:pPr>
        <w:spacing w:line="276" w:lineRule="auto"/>
        <w:jc w:val="both"/>
        <w:rPr>
          <w:rStyle w:val="af2"/>
          <w:sz w:val="28"/>
          <w:szCs w:val="28"/>
        </w:rPr>
      </w:pPr>
    </w:p>
    <w:p w14:paraId="56711269" w14:textId="77777777" w:rsidR="00B048D7" w:rsidRDefault="00B048D7">
      <w:pPr>
        <w:spacing w:line="276" w:lineRule="auto"/>
        <w:jc w:val="both"/>
        <w:rPr>
          <w:rStyle w:val="af2"/>
          <w:sz w:val="28"/>
          <w:szCs w:val="28"/>
        </w:rPr>
      </w:pPr>
    </w:p>
    <w:p w14:paraId="4ADC3A22" w14:textId="77777777" w:rsidR="00B048D7" w:rsidRDefault="00B048D7">
      <w:pPr>
        <w:spacing w:line="276" w:lineRule="auto"/>
        <w:jc w:val="both"/>
        <w:rPr>
          <w:rStyle w:val="af2"/>
          <w:sz w:val="28"/>
          <w:szCs w:val="28"/>
        </w:rPr>
      </w:pPr>
    </w:p>
    <w:p w14:paraId="7DAF0B15" w14:textId="77777777" w:rsidR="00B048D7" w:rsidRDefault="00B048D7">
      <w:pPr>
        <w:spacing w:line="276" w:lineRule="auto"/>
        <w:jc w:val="both"/>
        <w:rPr>
          <w:rStyle w:val="af2"/>
          <w:sz w:val="28"/>
          <w:szCs w:val="28"/>
        </w:rPr>
      </w:pPr>
    </w:p>
    <w:p w14:paraId="3F491193" w14:textId="77777777" w:rsidR="00B048D7" w:rsidRDefault="00B048D7">
      <w:pPr>
        <w:spacing w:line="276" w:lineRule="auto"/>
        <w:jc w:val="both"/>
        <w:rPr>
          <w:rStyle w:val="af2"/>
          <w:sz w:val="28"/>
          <w:szCs w:val="28"/>
        </w:rPr>
      </w:pPr>
    </w:p>
    <w:p w14:paraId="71341249" w14:textId="77777777" w:rsidR="00B048D7" w:rsidRDefault="00B048D7">
      <w:pPr>
        <w:spacing w:line="276" w:lineRule="auto"/>
        <w:jc w:val="both"/>
        <w:rPr>
          <w:rStyle w:val="af2"/>
          <w:sz w:val="28"/>
          <w:szCs w:val="28"/>
        </w:rPr>
      </w:pPr>
    </w:p>
    <w:p w14:paraId="75AE6B35" w14:textId="77777777" w:rsidR="00B048D7" w:rsidRDefault="00B048D7">
      <w:pPr>
        <w:spacing w:line="276" w:lineRule="auto"/>
        <w:jc w:val="both"/>
        <w:rPr>
          <w:rStyle w:val="af2"/>
          <w:sz w:val="28"/>
          <w:szCs w:val="28"/>
        </w:rPr>
      </w:pPr>
    </w:p>
    <w:p w14:paraId="3F53D7A6" w14:textId="77777777" w:rsidR="00B048D7" w:rsidRDefault="00B048D7">
      <w:pPr>
        <w:spacing w:line="276" w:lineRule="auto"/>
        <w:jc w:val="both"/>
        <w:rPr>
          <w:rStyle w:val="af2"/>
          <w:sz w:val="28"/>
          <w:szCs w:val="28"/>
        </w:rPr>
      </w:pPr>
    </w:p>
    <w:p w14:paraId="0E84DDD7" w14:textId="77777777" w:rsidR="00B048D7" w:rsidRDefault="00B048D7">
      <w:pPr>
        <w:spacing w:line="276" w:lineRule="auto"/>
        <w:jc w:val="both"/>
        <w:rPr>
          <w:rStyle w:val="af2"/>
          <w:sz w:val="28"/>
          <w:szCs w:val="28"/>
        </w:rPr>
      </w:pPr>
    </w:p>
    <w:p w14:paraId="1A3F2F1D" w14:textId="77777777" w:rsidR="00B048D7" w:rsidRDefault="00B048D7">
      <w:pPr>
        <w:spacing w:line="276" w:lineRule="auto"/>
        <w:jc w:val="both"/>
        <w:rPr>
          <w:rStyle w:val="af2"/>
          <w:sz w:val="28"/>
          <w:szCs w:val="28"/>
        </w:rPr>
      </w:pPr>
    </w:p>
    <w:p w14:paraId="04FF333F" w14:textId="77777777" w:rsidR="00B048D7" w:rsidRDefault="00B048D7">
      <w:pPr>
        <w:spacing w:line="276" w:lineRule="auto"/>
        <w:jc w:val="both"/>
        <w:rPr>
          <w:rStyle w:val="af2"/>
          <w:sz w:val="28"/>
          <w:szCs w:val="28"/>
        </w:rPr>
      </w:pPr>
    </w:p>
    <w:p w14:paraId="4D5DA4D8" w14:textId="77777777" w:rsidR="00B048D7" w:rsidRDefault="00B048D7">
      <w:pPr>
        <w:spacing w:line="276" w:lineRule="auto"/>
        <w:jc w:val="both"/>
        <w:rPr>
          <w:rStyle w:val="af2"/>
          <w:sz w:val="28"/>
          <w:szCs w:val="28"/>
        </w:rPr>
      </w:pPr>
    </w:p>
    <w:p w14:paraId="1C89CBB6" w14:textId="77777777" w:rsidR="00B048D7" w:rsidRDefault="00B048D7">
      <w:pPr>
        <w:spacing w:line="276" w:lineRule="auto"/>
        <w:jc w:val="both"/>
        <w:rPr>
          <w:rStyle w:val="af2"/>
          <w:sz w:val="28"/>
          <w:szCs w:val="28"/>
        </w:rPr>
      </w:pPr>
    </w:p>
    <w:p w14:paraId="6D58C567" w14:textId="77777777" w:rsidR="00B048D7" w:rsidRDefault="00B048D7">
      <w:pPr>
        <w:spacing w:line="276" w:lineRule="auto"/>
        <w:jc w:val="both"/>
        <w:rPr>
          <w:rStyle w:val="af2"/>
          <w:sz w:val="28"/>
          <w:szCs w:val="28"/>
        </w:rPr>
      </w:pPr>
    </w:p>
    <w:p w14:paraId="0199FAC8" w14:textId="77777777" w:rsidR="00B048D7" w:rsidRDefault="00B048D7">
      <w:pPr>
        <w:spacing w:line="276" w:lineRule="auto"/>
        <w:jc w:val="both"/>
        <w:rPr>
          <w:rStyle w:val="af2"/>
          <w:sz w:val="28"/>
          <w:szCs w:val="28"/>
        </w:rPr>
      </w:pPr>
    </w:p>
    <w:p w14:paraId="0B366F99" w14:textId="77777777" w:rsidR="00B048D7" w:rsidRDefault="0006037A">
      <w:pPr>
        <w:spacing w:line="276" w:lineRule="auto"/>
        <w:jc w:val="center"/>
        <w:rPr>
          <w:rStyle w:val="af2"/>
          <w:b/>
          <w:bCs/>
          <w:sz w:val="28"/>
          <w:szCs w:val="28"/>
        </w:rPr>
      </w:pPr>
      <w:r>
        <w:rPr>
          <w:rStyle w:val="af2"/>
          <w:b/>
          <w:bCs/>
          <w:sz w:val="28"/>
          <w:szCs w:val="28"/>
        </w:rPr>
        <w:t>Нотариально заверенная копия перевода на русский язык</w:t>
      </w:r>
    </w:p>
    <w:p w14:paraId="4264091D" w14:textId="77777777" w:rsidR="00B048D7" w:rsidRDefault="0006037A">
      <w:pPr>
        <w:spacing w:line="276" w:lineRule="auto"/>
        <w:jc w:val="center"/>
        <w:rPr>
          <w:rStyle w:val="af2"/>
          <w:b/>
          <w:bCs/>
          <w:sz w:val="28"/>
          <w:szCs w:val="28"/>
        </w:rPr>
      </w:pPr>
      <w:r>
        <w:rPr>
          <w:rStyle w:val="af2"/>
          <w:b/>
          <w:bCs/>
          <w:sz w:val="28"/>
          <w:szCs w:val="28"/>
        </w:rPr>
        <w:t>Свидетельства Патентного поверенного Республики Узбекистан</w:t>
      </w:r>
    </w:p>
    <w:p w14:paraId="12BE7C49" w14:textId="77777777" w:rsidR="00B048D7" w:rsidRDefault="0006037A">
      <w:pPr>
        <w:spacing w:line="276" w:lineRule="auto"/>
        <w:jc w:val="center"/>
        <w:rPr>
          <w:rStyle w:val="af2"/>
          <w:b/>
          <w:bCs/>
          <w:sz w:val="28"/>
          <w:szCs w:val="28"/>
        </w:rPr>
      </w:pPr>
      <w:proofErr w:type="spellStart"/>
      <w:r>
        <w:rPr>
          <w:rStyle w:val="af2"/>
          <w:b/>
          <w:bCs/>
          <w:sz w:val="28"/>
          <w:szCs w:val="28"/>
        </w:rPr>
        <w:t>Муминова</w:t>
      </w:r>
      <w:proofErr w:type="spellEnd"/>
      <w:r>
        <w:rPr>
          <w:rStyle w:val="af2"/>
          <w:b/>
          <w:bCs/>
          <w:sz w:val="28"/>
          <w:szCs w:val="28"/>
        </w:rPr>
        <w:t xml:space="preserve"> </w:t>
      </w:r>
      <w:proofErr w:type="spellStart"/>
      <w:r>
        <w:rPr>
          <w:rStyle w:val="af2"/>
          <w:b/>
          <w:bCs/>
          <w:sz w:val="28"/>
          <w:szCs w:val="28"/>
        </w:rPr>
        <w:t>Санджара</w:t>
      </w:r>
      <w:proofErr w:type="spellEnd"/>
      <w:r>
        <w:rPr>
          <w:rStyle w:val="af2"/>
          <w:b/>
          <w:bCs/>
          <w:sz w:val="28"/>
          <w:szCs w:val="28"/>
        </w:rPr>
        <w:t xml:space="preserve"> </w:t>
      </w:r>
      <w:proofErr w:type="spellStart"/>
      <w:r>
        <w:rPr>
          <w:rStyle w:val="af2"/>
          <w:b/>
          <w:bCs/>
          <w:sz w:val="28"/>
          <w:szCs w:val="28"/>
        </w:rPr>
        <w:t>Файзуллаевича</w:t>
      </w:r>
      <w:proofErr w:type="spellEnd"/>
    </w:p>
    <w:p w14:paraId="30B2B71D" w14:textId="77777777" w:rsidR="00B048D7" w:rsidRDefault="00B048D7">
      <w:pPr>
        <w:spacing w:line="276" w:lineRule="auto"/>
        <w:jc w:val="both"/>
        <w:rPr>
          <w:rStyle w:val="af2"/>
          <w:sz w:val="28"/>
          <w:szCs w:val="28"/>
        </w:rPr>
      </w:pPr>
    </w:p>
    <w:p w14:paraId="5327AF06" w14:textId="77777777" w:rsidR="00B048D7" w:rsidRDefault="0006037A">
      <w:pPr>
        <w:spacing w:line="276" w:lineRule="auto"/>
        <w:jc w:val="center"/>
        <w:rPr>
          <w:rStyle w:val="af2"/>
          <w:sz w:val="28"/>
          <w:szCs w:val="28"/>
        </w:rPr>
      </w:pPr>
      <w:r>
        <w:rPr>
          <w:noProof/>
          <w:lang w:eastAsia="ru-RU" w:bidi="ar-SA"/>
        </w:rPr>
        <w:drawing>
          <wp:inline distT="0" distB="0" distL="0" distR="0" wp14:anchorId="63AD0B28" wp14:editId="0091E5B0">
            <wp:extent cx="6115050" cy="4333875"/>
            <wp:effectExtent l="0" t="0" r="0" b="0"/>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8"/>
                    <pic:cNvPicPr>
                      <a:picLocks noChangeAspect="1" noChangeArrowheads="1"/>
                    </pic:cNvPicPr>
                  </pic:nvPicPr>
                  <pic:blipFill>
                    <a:blip r:embed="rId31"/>
                    <a:stretch>
                      <a:fillRect/>
                    </a:stretch>
                  </pic:blipFill>
                  <pic:spPr bwMode="auto">
                    <a:xfrm>
                      <a:off x="0" y="0"/>
                      <a:ext cx="6115050" cy="4333875"/>
                    </a:xfrm>
                    <a:prstGeom prst="rect">
                      <a:avLst/>
                    </a:prstGeom>
                  </pic:spPr>
                </pic:pic>
              </a:graphicData>
            </a:graphic>
          </wp:inline>
        </w:drawing>
      </w:r>
    </w:p>
    <w:p w14:paraId="34724AB4" w14:textId="77777777" w:rsidR="00B048D7" w:rsidRDefault="00B048D7">
      <w:pPr>
        <w:spacing w:line="276" w:lineRule="auto"/>
        <w:jc w:val="both"/>
        <w:rPr>
          <w:rStyle w:val="af2"/>
          <w:sz w:val="28"/>
          <w:szCs w:val="28"/>
        </w:rPr>
      </w:pPr>
    </w:p>
    <w:p w14:paraId="1FA8A6D9" w14:textId="77777777" w:rsidR="00B048D7" w:rsidRDefault="00B048D7">
      <w:pPr>
        <w:spacing w:line="276" w:lineRule="auto"/>
        <w:jc w:val="center"/>
        <w:rPr>
          <w:rStyle w:val="af2"/>
          <w:sz w:val="28"/>
          <w:szCs w:val="28"/>
        </w:rPr>
      </w:pPr>
    </w:p>
    <w:p w14:paraId="241582F0" w14:textId="77777777" w:rsidR="00B048D7" w:rsidRDefault="00B048D7">
      <w:pPr>
        <w:spacing w:line="276" w:lineRule="auto"/>
        <w:jc w:val="both"/>
        <w:rPr>
          <w:rStyle w:val="af2"/>
          <w:sz w:val="28"/>
          <w:szCs w:val="28"/>
        </w:rPr>
      </w:pPr>
    </w:p>
    <w:p w14:paraId="684CFC30" w14:textId="77777777" w:rsidR="00B048D7" w:rsidRDefault="00B048D7">
      <w:pPr>
        <w:spacing w:line="276" w:lineRule="auto"/>
        <w:jc w:val="both"/>
        <w:rPr>
          <w:rStyle w:val="af2"/>
          <w:sz w:val="28"/>
          <w:szCs w:val="28"/>
        </w:rPr>
      </w:pPr>
    </w:p>
    <w:p w14:paraId="6C73B6D2" w14:textId="77777777" w:rsidR="00B048D7" w:rsidRDefault="00B048D7">
      <w:pPr>
        <w:spacing w:line="276" w:lineRule="auto"/>
        <w:jc w:val="both"/>
        <w:rPr>
          <w:rStyle w:val="af2"/>
          <w:sz w:val="28"/>
          <w:szCs w:val="28"/>
        </w:rPr>
      </w:pPr>
    </w:p>
    <w:p w14:paraId="2E397A05" w14:textId="77777777" w:rsidR="00B048D7" w:rsidRDefault="0006037A">
      <w:pPr>
        <w:spacing w:line="276" w:lineRule="auto"/>
        <w:jc w:val="center"/>
        <w:rPr>
          <w:rStyle w:val="af2"/>
          <w:sz w:val="28"/>
          <w:szCs w:val="28"/>
        </w:rPr>
      </w:pPr>
      <w:r>
        <w:rPr>
          <w:noProof/>
          <w:lang w:eastAsia="ru-RU" w:bidi="ar-SA"/>
        </w:rPr>
        <w:drawing>
          <wp:inline distT="0" distB="0" distL="0" distR="0" wp14:anchorId="7825307B" wp14:editId="45C1CA95">
            <wp:extent cx="6115050" cy="4752975"/>
            <wp:effectExtent l="0" t="0" r="0" b="0"/>
            <wp:docPr id="3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9"/>
                    <pic:cNvPicPr>
                      <a:picLocks noChangeAspect="1" noChangeArrowheads="1"/>
                    </pic:cNvPicPr>
                  </pic:nvPicPr>
                  <pic:blipFill>
                    <a:blip r:embed="rId32"/>
                    <a:stretch>
                      <a:fillRect/>
                    </a:stretch>
                  </pic:blipFill>
                  <pic:spPr bwMode="auto">
                    <a:xfrm>
                      <a:off x="0" y="0"/>
                      <a:ext cx="6115050" cy="4752975"/>
                    </a:xfrm>
                    <a:prstGeom prst="rect">
                      <a:avLst/>
                    </a:prstGeom>
                  </pic:spPr>
                </pic:pic>
              </a:graphicData>
            </a:graphic>
          </wp:inline>
        </w:drawing>
      </w:r>
    </w:p>
    <w:p w14:paraId="6E0AE2A9" w14:textId="77777777" w:rsidR="00B048D7" w:rsidRDefault="00B048D7">
      <w:pPr>
        <w:spacing w:line="276" w:lineRule="auto"/>
        <w:jc w:val="both"/>
        <w:rPr>
          <w:rStyle w:val="af2"/>
          <w:sz w:val="28"/>
          <w:szCs w:val="28"/>
        </w:rPr>
      </w:pPr>
    </w:p>
    <w:p w14:paraId="32A66D39" w14:textId="77777777" w:rsidR="00B048D7" w:rsidRDefault="00B048D7">
      <w:pPr>
        <w:spacing w:line="276" w:lineRule="auto"/>
        <w:jc w:val="both"/>
        <w:rPr>
          <w:rStyle w:val="af2"/>
          <w:sz w:val="28"/>
          <w:szCs w:val="28"/>
        </w:rPr>
      </w:pPr>
    </w:p>
    <w:p w14:paraId="35B8F8E7" w14:textId="77777777" w:rsidR="00B048D7" w:rsidRDefault="00B048D7">
      <w:pPr>
        <w:spacing w:line="276" w:lineRule="auto"/>
        <w:jc w:val="both"/>
        <w:rPr>
          <w:rStyle w:val="af2"/>
          <w:sz w:val="28"/>
          <w:szCs w:val="28"/>
        </w:rPr>
      </w:pPr>
    </w:p>
    <w:p w14:paraId="14317D8D" w14:textId="77777777" w:rsidR="00B048D7" w:rsidRDefault="00B048D7">
      <w:pPr>
        <w:spacing w:line="276" w:lineRule="auto"/>
        <w:jc w:val="both"/>
        <w:rPr>
          <w:rStyle w:val="af2"/>
          <w:sz w:val="28"/>
          <w:szCs w:val="28"/>
        </w:rPr>
      </w:pPr>
    </w:p>
    <w:p w14:paraId="49AA5693" w14:textId="77777777" w:rsidR="00B048D7" w:rsidRDefault="00B048D7">
      <w:pPr>
        <w:spacing w:line="276" w:lineRule="auto"/>
        <w:jc w:val="both"/>
        <w:rPr>
          <w:rStyle w:val="af2"/>
          <w:sz w:val="28"/>
          <w:szCs w:val="28"/>
        </w:rPr>
      </w:pPr>
    </w:p>
    <w:p w14:paraId="26C822C4" w14:textId="77777777" w:rsidR="00B048D7" w:rsidRDefault="00B048D7">
      <w:pPr>
        <w:spacing w:line="276" w:lineRule="auto"/>
        <w:jc w:val="both"/>
        <w:rPr>
          <w:rStyle w:val="af2"/>
          <w:sz w:val="28"/>
          <w:szCs w:val="28"/>
        </w:rPr>
      </w:pPr>
    </w:p>
    <w:p w14:paraId="66EA791D" w14:textId="77777777" w:rsidR="00B048D7" w:rsidRDefault="00B048D7">
      <w:pPr>
        <w:spacing w:line="276" w:lineRule="auto"/>
        <w:jc w:val="both"/>
        <w:rPr>
          <w:rStyle w:val="af2"/>
          <w:sz w:val="28"/>
          <w:szCs w:val="28"/>
        </w:rPr>
      </w:pPr>
    </w:p>
    <w:p w14:paraId="4C354B6A" w14:textId="77777777" w:rsidR="00B048D7" w:rsidRDefault="0006037A">
      <w:pPr>
        <w:spacing w:line="276" w:lineRule="auto"/>
        <w:jc w:val="center"/>
        <w:rPr>
          <w:rStyle w:val="af2"/>
          <w:sz w:val="28"/>
          <w:szCs w:val="28"/>
        </w:rPr>
      </w:pPr>
      <w:r>
        <w:rPr>
          <w:noProof/>
          <w:lang w:eastAsia="ru-RU" w:bidi="ar-SA"/>
        </w:rPr>
        <w:drawing>
          <wp:inline distT="0" distB="0" distL="0" distR="0" wp14:anchorId="36858AB9" wp14:editId="3C27B7D2">
            <wp:extent cx="6115050" cy="4562475"/>
            <wp:effectExtent l="0" t="0" r="0" b="0"/>
            <wp:docPr id="3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10"/>
                    <pic:cNvPicPr>
                      <a:picLocks noChangeAspect="1" noChangeArrowheads="1"/>
                    </pic:cNvPicPr>
                  </pic:nvPicPr>
                  <pic:blipFill>
                    <a:blip r:embed="rId33"/>
                    <a:stretch>
                      <a:fillRect/>
                    </a:stretch>
                  </pic:blipFill>
                  <pic:spPr bwMode="auto">
                    <a:xfrm>
                      <a:off x="0" y="0"/>
                      <a:ext cx="6115050" cy="4562475"/>
                    </a:xfrm>
                    <a:prstGeom prst="rect">
                      <a:avLst/>
                    </a:prstGeom>
                  </pic:spPr>
                </pic:pic>
              </a:graphicData>
            </a:graphic>
          </wp:inline>
        </w:drawing>
      </w:r>
    </w:p>
    <w:p w14:paraId="339B0158" w14:textId="77777777" w:rsidR="00B048D7" w:rsidRDefault="00B048D7">
      <w:pPr>
        <w:spacing w:line="276" w:lineRule="auto"/>
        <w:jc w:val="both"/>
        <w:rPr>
          <w:rStyle w:val="af2"/>
          <w:sz w:val="28"/>
          <w:szCs w:val="28"/>
        </w:rPr>
      </w:pPr>
    </w:p>
    <w:p w14:paraId="5C8F4CA8" w14:textId="77777777" w:rsidR="00B048D7" w:rsidRDefault="00B048D7">
      <w:pPr>
        <w:spacing w:line="276" w:lineRule="auto"/>
        <w:jc w:val="both"/>
        <w:rPr>
          <w:rStyle w:val="af2"/>
          <w:sz w:val="28"/>
          <w:szCs w:val="28"/>
        </w:rPr>
      </w:pPr>
    </w:p>
    <w:p w14:paraId="007CB203" w14:textId="77777777" w:rsidR="00B048D7" w:rsidRDefault="00B048D7">
      <w:pPr>
        <w:spacing w:line="276" w:lineRule="auto"/>
        <w:jc w:val="both"/>
        <w:rPr>
          <w:rStyle w:val="af2"/>
          <w:sz w:val="28"/>
          <w:szCs w:val="28"/>
        </w:rPr>
      </w:pPr>
    </w:p>
    <w:p w14:paraId="4AC5BC8F" w14:textId="77777777" w:rsidR="00B048D7" w:rsidRDefault="00B048D7">
      <w:pPr>
        <w:spacing w:line="276" w:lineRule="auto"/>
        <w:jc w:val="both"/>
        <w:rPr>
          <w:rStyle w:val="af2"/>
          <w:sz w:val="28"/>
          <w:szCs w:val="28"/>
        </w:rPr>
      </w:pPr>
    </w:p>
    <w:p w14:paraId="1EDF9EE2" w14:textId="77777777" w:rsidR="00B048D7" w:rsidRDefault="00B048D7">
      <w:pPr>
        <w:spacing w:line="276" w:lineRule="auto"/>
        <w:jc w:val="both"/>
        <w:rPr>
          <w:rStyle w:val="af2"/>
          <w:sz w:val="28"/>
          <w:szCs w:val="28"/>
        </w:rPr>
      </w:pPr>
    </w:p>
    <w:p w14:paraId="03DEF662" w14:textId="77777777" w:rsidR="00B048D7" w:rsidRDefault="00B048D7">
      <w:pPr>
        <w:spacing w:line="276" w:lineRule="auto"/>
        <w:jc w:val="both"/>
        <w:rPr>
          <w:rStyle w:val="af2"/>
          <w:sz w:val="28"/>
          <w:szCs w:val="28"/>
        </w:rPr>
      </w:pPr>
    </w:p>
    <w:p w14:paraId="1B9EBC82" w14:textId="77777777" w:rsidR="00B048D7" w:rsidRDefault="00B048D7">
      <w:pPr>
        <w:spacing w:line="276" w:lineRule="auto"/>
        <w:jc w:val="both"/>
        <w:rPr>
          <w:rStyle w:val="af2"/>
          <w:sz w:val="28"/>
          <w:szCs w:val="28"/>
        </w:rPr>
      </w:pPr>
    </w:p>
    <w:p w14:paraId="33B295D4" w14:textId="77777777" w:rsidR="00B048D7" w:rsidRDefault="00B048D7">
      <w:pPr>
        <w:spacing w:line="276" w:lineRule="auto"/>
        <w:jc w:val="both"/>
        <w:rPr>
          <w:rStyle w:val="af2"/>
          <w:sz w:val="28"/>
          <w:szCs w:val="28"/>
        </w:rPr>
      </w:pPr>
    </w:p>
    <w:p w14:paraId="652AAE3F" w14:textId="77777777" w:rsidR="00B048D7" w:rsidRDefault="0006037A">
      <w:pPr>
        <w:spacing w:line="276" w:lineRule="auto"/>
        <w:jc w:val="center"/>
        <w:rPr>
          <w:rStyle w:val="af2"/>
          <w:sz w:val="28"/>
          <w:szCs w:val="28"/>
        </w:rPr>
      </w:pPr>
      <w:r>
        <w:rPr>
          <w:noProof/>
          <w:lang w:eastAsia="ru-RU" w:bidi="ar-SA"/>
        </w:rPr>
        <w:drawing>
          <wp:inline distT="0" distB="0" distL="0" distR="0" wp14:anchorId="5AC3BA3F" wp14:editId="21CCDD41">
            <wp:extent cx="6115050" cy="4429125"/>
            <wp:effectExtent l="0" t="0" r="0" b="0"/>
            <wp:docPr id="4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11"/>
                    <pic:cNvPicPr>
                      <a:picLocks noChangeAspect="1" noChangeArrowheads="1"/>
                    </pic:cNvPicPr>
                  </pic:nvPicPr>
                  <pic:blipFill>
                    <a:blip r:embed="rId34"/>
                    <a:stretch>
                      <a:fillRect/>
                    </a:stretch>
                  </pic:blipFill>
                  <pic:spPr bwMode="auto">
                    <a:xfrm>
                      <a:off x="0" y="0"/>
                      <a:ext cx="6115050" cy="4429125"/>
                    </a:xfrm>
                    <a:prstGeom prst="rect">
                      <a:avLst/>
                    </a:prstGeom>
                  </pic:spPr>
                </pic:pic>
              </a:graphicData>
            </a:graphic>
          </wp:inline>
        </w:drawing>
      </w:r>
    </w:p>
    <w:p w14:paraId="316B84A0" w14:textId="77777777" w:rsidR="00B048D7" w:rsidRDefault="0006037A">
      <w:pPr>
        <w:spacing w:line="276" w:lineRule="auto"/>
        <w:jc w:val="center"/>
        <w:rPr>
          <w:rFonts w:ascii="Calibri" w:eastAsia="Malgun Gothic" w:hAnsi="Calibri" w:cs="Times New Roman"/>
          <w:sz w:val="20"/>
          <w:szCs w:val="20"/>
          <w:lang w:eastAsia="ko-KR"/>
        </w:rPr>
      </w:pPr>
      <w:r>
        <w:rPr>
          <w:noProof/>
          <w:lang w:eastAsia="ru-RU" w:bidi="ar-SA"/>
        </w:rPr>
        <w:lastRenderedPageBreak/>
        <w:drawing>
          <wp:inline distT="0" distB="0" distL="0" distR="0" wp14:anchorId="4B50BC56" wp14:editId="73561225">
            <wp:extent cx="4857750" cy="6543675"/>
            <wp:effectExtent l="0" t="0" r="0" b="0"/>
            <wp:docPr id="4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12"/>
                    <pic:cNvPicPr>
                      <a:picLocks noChangeAspect="1" noChangeArrowheads="1"/>
                    </pic:cNvPicPr>
                  </pic:nvPicPr>
                  <pic:blipFill>
                    <a:blip r:embed="rId35"/>
                    <a:stretch>
                      <a:fillRect/>
                    </a:stretch>
                  </pic:blipFill>
                  <pic:spPr bwMode="auto">
                    <a:xfrm>
                      <a:off x="0" y="0"/>
                      <a:ext cx="4857750" cy="6543675"/>
                    </a:xfrm>
                    <a:prstGeom prst="rect">
                      <a:avLst/>
                    </a:prstGeom>
                  </pic:spPr>
                </pic:pic>
              </a:graphicData>
            </a:graphic>
          </wp:inline>
        </w:drawing>
      </w:r>
    </w:p>
    <w:sectPr w:rsidR="00B048D7">
      <w:headerReference w:type="default" r:id="rId36"/>
      <w:footerReference w:type="default" r:id="rId37"/>
      <w:headerReference w:type="first" r:id="rId38"/>
      <w:footerReference w:type="first" r:id="rId39"/>
      <w:pgSz w:w="11906" w:h="16838"/>
      <w:pgMar w:top="1661" w:right="1134" w:bottom="327" w:left="1134" w:header="720" w:footer="270" w:gutter="0"/>
      <w:cols w:space="720"/>
      <w:formProt w:val="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FF129F" w14:textId="77777777" w:rsidR="00F3547F" w:rsidRDefault="00F3547F">
      <w:r>
        <w:separator/>
      </w:r>
    </w:p>
  </w:endnote>
  <w:endnote w:type="continuationSeparator" w:id="0">
    <w:p w14:paraId="1E832E54" w14:textId="77777777" w:rsidR="00F3547F" w:rsidRDefault="00F354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charset w:val="80"/>
    <w:family w:val="auto"/>
    <w:pitch w:val="default"/>
  </w:font>
  <w:font w:name="Malgun Gothic">
    <w:panose1 w:val="020B0503020000020004"/>
    <w:charset w:val="81"/>
    <w:family w:val="swiss"/>
    <w:pitch w:val="variable"/>
    <w:sig w:usb0="9000002F" w:usb1="29D77CFB" w:usb2="00000012" w:usb3="00000000" w:csb0="00080001"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Helvetica Neue">
    <w:charset w:val="00"/>
    <w:family w:val="auto"/>
    <w:pitch w:val="variable"/>
    <w:sig w:usb0="E50002FF" w:usb1="500079DB" w:usb2="00000010" w:usb3="00000000" w:csb0="00000001" w:csb1="00000000"/>
  </w:font>
  <w:font w:name="Calibri">
    <w:panose1 w:val="020F0502020204030204"/>
    <w:charset w:val="CC"/>
    <w:family w:val="swiss"/>
    <w:pitch w:val="variable"/>
    <w:sig w:usb0="E4002EFF" w:usb1="C000247B" w:usb2="00000009" w:usb3="00000000" w:csb0="000001FF" w:csb1="00000000"/>
  </w:font>
  <w:font w:name="Roboto">
    <w:charset w:val="00"/>
    <w:family w:val="auto"/>
    <w:pitch w:val="variable"/>
    <w:sig w:usb0="E0000AFF" w:usb1="5000217F" w:usb2="00000021"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5D0648" w14:textId="59E5B145" w:rsidR="00B048D7" w:rsidRDefault="00B048D7" w:rsidP="00735EFB">
    <w:pPr>
      <w:pStyle w:val="ab"/>
      <w:rPr>
        <w:rFonts w:ascii="Arial" w:eastAsia="Malgun Gothic" w:hAnsi="Arial" w:cs="Arial"/>
        <w:sz w:val="20"/>
        <w:szCs w:val="20"/>
        <w:lang w:eastAsia="ko-KR"/>
      </w:rPr>
    </w:pPr>
  </w:p>
  <w:p w14:paraId="4EC6B0BA" w14:textId="4546D228" w:rsidR="00B048D7" w:rsidRDefault="00735EFB">
    <w:pPr>
      <w:pStyle w:val="ab"/>
      <w:jc w:val="center"/>
      <w:rPr>
        <w:rFonts w:ascii="Arial" w:eastAsia="Malgun Gothic" w:hAnsi="Arial" w:cs="Arial"/>
        <w:sz w:val="20"/>
        <w:szCs w:val="20"/>
        <w:lang w:eastAsia="ko-KR"/>
      </w:rPr>
    </w:pPr>
    <w:r>
      <w:rPr>
        <w:noProof/>
        <w:lang w:eastAsia="ru-RU" w:bidi="ar-SA"/>
      </w:rPr>
      <w:drawing>
        <wp:inline distT="0" distB="0" distL="0" distR="0" wp14:anchorId="1DD06FA0" wp14:editId="38E2EDF8">
          <wp:extent cx="771525" cy="771525"/>
          <wp:effectExtent l="0" t="0" r="9525" b="9525"/>
          <wp:docPr id="6" name="Рисунок 6" descr="http://qrcoder.ru/code/?https%3A%2F%2Finteroco.com%2Fallmaterials%2Fwork-of-science%2F4714-2024-06-20-23-22-35.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4714-2024-06-20-23-22-35.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1525" cy="771525"/>
                  </a:xfrm>
                  <a:prstGeom prst="rect">
                    <a:avLst/>
                  </a:prstGeom>
                  <a:noFill/>
                  <a:ln>
                    <a:noFill/>
                  </a:ln>
                </pic:spPr>
              </pic:pic>
            </a:graphicData>
          </a:graphic>
        </wp:inline>
      </w:drawing>
    </w:r>
  </w:p>
  <w:p w14:paraId="3776AEBB" w14:textId="77777777" w:rsidR="00B048D7" w:rsidRDefault="00B048D7">
    <w:pPr>
      <w:pStyle w:val="ab"/>
      <w:jc w:val="center"/>
      <w:rPr>
        <w:rFonts w:ascii="Arial" w:eastAsia="Malgun Gothic" w:hAnsi="Arial" w:cs="Arial"/>
        <w:sz w:val="20"/>
        <w:szCs w:val="20"/>
        <w:lang w:eastAsia="ko-KR"/>
      </w:rPr>
    </w:pPr>
  </w:p>
  <w:p w14:paraId="5F1A09A2" w14:textId="63E2CB33" w:rsidR="00B048D7" w:rsidRDefault="0006037A">
    <w:pPr>
      <w:pStyle w:val="ab"/>
      <w:jc w:val="center"/>
      <w:rPr>
        <w:rFonts w:ascii="Arial" w:hAnsi="Arial" w:cs="Arial"/>
        <w:sz w:val="16"/>
        <w:szCs w:val="16"/>
      </w:rPr>
    </w:pP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sidR="00735EFB">
      <w:rPr>
        <w:rFonts w:ascii="Arial" w:hAnsi="Arial" w:cs="Arial"/>
        <w:noProof/>
        <w:sz w:val="16"/>
        <w:szCs w:val="16"/>
      </w:rPr>
      <w:t>21</w:t>
    </w:r>
    <w:r>
      <w:rPr>
        <w:rFonts w:ascii="Arial" w:hAnsi="Arial" w:cs="Arial"/>
        <w:sz w:val="16"/>
        <w:szCs w:val="16"/>
      </w:rPr>
      <w:fldChar w:fldCharType="end"/>
    </w:r>
    <w:r>
      <w:rPr>
        <w:rFonts w:ascii="Arial" w:hAnsi="Arial" w:cs="Arial"/>
        <w:sz w:val="16"/>
        <w:szCs w:val="16"/>
        <w:lang w:val="ko-KR"/>
      </w:rPr>
      <w:t xml:space="preserve"> </w:t>
    </w:r>
    <w:r>
      <w:rPr>
        <w:rFonts w:ascii="Arial" w:hAnsi="Arial" w:cs="Arial"/>
        <w:sz w:val="16"/>
        <w:szCs w:val="16"/>
        <w:lang w:val="ko-KR"/>
      </w:rPr>
      <w:t xml:space="preserve">/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sidR="00735EFB">
      <w:rPr>
        <w:rFonts w:ascii="Arial" w:hAnsi="Arial" w:cs="Arial"/>
        <w:noProof/>
        <w:sz w:val="16"/>
        <w:szCs w:val="16"/>
      </w:rPr>
      <w:t>82</w:t>
    </w:r>
    <w:r>
      <w:rPr>
        <w:rFonts w:ascii="Arial" w:hAnsi="Arial" w:cs="Arial"/>
        <w:sz w:val="16"/>
        <w:szCs w:val="16"/>
      </w:rPr>
      <w:fldChar w:fldCharType="end"/>
    </w:r>
  </w:p>
  <w:p w14:paraId="04F0738E" w14:textId="77777777" w:rsidR="00B048D7" w:rsidRDefault="00B048D7">
    <w:pPr>
      <w:pStyle w:val="ab"/>
      <w:rPr>
        <w:rFonts w:ascii="Arial" w:hAnsi="Arial" w:cs="Arial"/>
        <w:sz w:val="20"/>
        <w:szCs w:val="20"/>
      </w:rPr>
    </w:pPr>
  </w:p>
  <w:p w14:paraId="178DD10D" w14:textId="77777777" w:rsidR="00B048D7" w:rsidRDefault="00B048D7"/>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CF41C" w14:textId="77777777" w:rsidR="00B048D7" w:rsidRDefault="00B048D7">
    <w:pPr>
      <w:pStyle w:val="ab"/>
      <w:rPr>
        <w:rFonts w:ascii="Arial" w:eastAsia="Malgun Gothic" w:hAnsi="Arial" w:cs="Arial"/>
        <w:sz w:val="20"/>
        <w:szCs w:val="20"/>
        <w:lang w:eastAsia="ko-KR"/>
      </w:rPr>
    </w:pPr>
  </w:p>
  <w:p w14:paraId="3D1D90D7" w14:textId="77777777" w:rsidR="00B048D7" w:rsidRDefault="00B048D7">
    <w:pPr>
      <w:pStyle w:val="ab"/>
      <w:jc w:val="center"/>
      <w:rPr>
        <w:rFonts w:ascii="Arial" w:eastAsia="Malgun Gothic" w:hAnsi="Arial" w:cs="Arial"/>
        <w:sz w:val="20"/>
        <w:szCs w:val="20"/>
        <w:lang w:eastAsia="ko-KR"/>
      </w:rPr>
    </w:pPr>
  </w:p>
  <w:p w14:paraId="324A6A90" w14:textId="77777777" w:rsidR="00B048D7" w:rsidRDefault="00B048D7">
    <w:pPr>
      <w:pStyle w:val="ab"/>
      <w:jc w:val="center"/>
      <w:rPr>
        <w:rFonts w:ascii="Arial" w:eastAsia="Malgun Gothic" w:hAnsi="Arial" w:cs="Arial"/>
        <w:sz w:val="20"/>
        <w:szCs w:val="20"/>
        <w:lang w:eastAsia="ko-KR"/>
      </w:rPr>
    </w:pPr>
  </w:p>
  <w:p w14:paraId="6BE6E3B6" w14:textId="77777777" w:rsidR="00B048D7" w:rsidRDefault="00B048D7">
    <w:pPr>
      <w:pStyle w:val="ab"/>
      <w:jc w:val="center"/>
      <w:rPr>
        <w:rFonts w:ascii="Arial" w:eastAsia="Malgun Gothic" w:hAnsi="Arial" w:cs="Arial"/>
        <w:sz w:val="20"/>
        <w:szCs w:val="20"/>
        <w:lang w:eastAsia="ko-KR"/>
      </w:rPr>
    </w:pPr>
  </w:p>
  <w:p w14:paraId="13BAAF50" w14:textId="77777777" w:rsidR="00B048D7" w:rsidRDefault="00B048D7">
    <w:pPr>
      <w:pStyle w:val="ab"/>
      <w:jc w:val="center"/>
      <w:rPr>
        <w:rFonts w:ascii="Arial" w:eastAsia="Malgun Gothic" w:hAnsi="Arial" w:cs="Arial"/>
        <w:sz w:val="20"/>
        <w:szCs w:val="20"/>
        <w:lang w:eastAsia="ko-KR"/>
      </w:rPr>
    </w:pPr>
  </w:p>
  <w:p w14:paraId="7BE43CA4" w14:textId="77777777" w:rsidR="00B048D7" w:rsidRDefault="00B048D7">
    <w:pPr>
      <w:pStyle w:val="ab"/>
      <w:jc w:val="center"/>
      <w:rPr>
        <w:rFonts w:ascii="Arial" w:eastAsia="Malgun Gothic" w:hAnsi="Arial" w:cs="Arial"/>
        <w:sz w:val="20"/>
        <w:szCs w:val="20"/>
        <w:lang w:eastAsia="ko-KR"/>
      </w:rPr>
    </w:pPr>
  </w:p>
  <w:p w14:paraId="7DF762B3" w14:textId="77777777" w:rsidR="00B048D7" w:rsidRDefault="00B048D7">
    <w:pPr>
      <w:pStyle w:val="ab"/>
      <w:jc w:val="center"/>
      <w:rPr>
        <w:rFonts w:ascii="Arial" w:eastAsia="Malgun Gothic" w:hAnsi="Arial" w:cs="Arial"/>
        <w:sz w:val="20"/>
        <w:szCs w:val="20"/>
        <w:lang w:eastAsia="ko-KR"/>
      </w:rPr>
    </w:pPr>
  </w:p>
  <w:p w14:paraId="1692684A" w14:textId="77777777" w:rsidR="00B048D7" w:rsidRDefault="00B048D7">
    <w:pPr>
      <w:pStyle w:val="ab"/>
      <w:jc w:val="center"/>
      <w:rPr>
        <w:rFonts w:ascii="Arial" w:eastAsia="Malgun Gothic" w:hAnsi="Arial" w:cs="Arial"/>
        <w:sz w:val="20"/>
        <w:szCs w:val="20"/>
        <w:lang w:eastAsia="ko-KR"/>
      </w:rPr>
    </w:pPr>
  </w:p>
  <w:p w14:paraId="09B78AB8" w14:textId="77777777" w:rsidR="00B048D7" w:rsidRDefault="0006037A">
    <w:pPr>
      <w:pStyle w:val="ab"/>
      <w:jc w:val="center"/>
      <w:rPr>
        <w:rFonts w:ascii="Arial" w:hAnsi="Arial" w:cs="Arial"/>
        <w:sz w:val="16"/>
        <w:szCs w:val="16"/>
      </w:rPr>
    </w:pP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sz w:val="16"/>
        <w:szCs w:val="16"/>
      </w:rPr>
      <w:t>183</w:t>
    </w:r>
    <w:r>
      <w:rPr>
        <w:rFonts w:ascii="Arial" w:hAnsi="Arial" w:cs="Arial"/>
        <w:sz w:val="16"/>
        <w:szCs w:val="16"/>
      </w:rPr>
      <w:fldChar w:fldCharType="end"/>
    </w:r>
    <w:r>
      <w:rPr>
        <w:rFonts w:ascii="Arial" w:hAnsi="Arial" w:cs="Arial"/>
        <w:sz w:val="16"/>
        <w:szCs w:val="16"/>
        <w:lang w:val="ko-KR"/>
      </w:rPr>
      <w:t xml:space="preserve"> </w:t>
    </w:r>
    <w:r>
      <w:rPr>
        <w:rFonts w:ascii="Arial" w:hAnsi="Arial" w:cs="Arial"/>
        <w:sz w:val="16"/>
        <w:szCs w:val="16"/>
        <w:lang w:val="ko-KR"/>
      </w:rPr>
      <w:t xml:space="preserve">/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sz w:val="16"/>
        <w:szCs w:val="16"/>
      </w:rPr>
      <w:t>183</w:t>
    </w:r>
    <w:r>
      <w:rPr>
        <w:rFonts w:ascii="Arial" w:hAnsi="Arial" w:cs="Arial"/>
        <w:sz w:val="16"/>
        <w:szCs w:val="16"/>
      </w:rPr>
      <w:fldChar w:fldCharType="end"/>
    </w:r>
  </w:p>
  <w:p w14:paraId="61517249" w14:textId="77777777" w:rsidR="00B048D7" w:rsidRDefault="00B048D7">
    <w:pPr>
      <w:pStyle w:val="ab"/>
      <w:rPr>
        <w:rFonts w:ascii="Arial" w:hAnsi="Arial" w:cs="Arial"/>
        <w:sz w:val="20"/>
        <w:szCs w:val="20"/>
      </w:rPr>
    </w:pPr>
  </w:p>
  <w:p w14:paraId="0C9A3244" w14:textId="77777777" w:rsidR="00B048D7" w:rsidRDefault="00B048D7"/>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B5A1BC" w14:textId="77777777" w:rsidR="00F3547F" w:rsidRDefault="00F3547F">
      <w:r>
        <w:separator/>
      </w:r>
    </w:p>
  </w:footnote>
  <w:footnote w:type="continuationSeparator" w:id="0">
    <w:p w14:paraId="03D95EE9" w14:textId="77777777" w:rsidR="00F3547F" w:rsidRDefault="00F3547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3F1E22" w14:textId="77777777" w:rsidR="00B048D7" w:rsidRDefault="0006037A">
    <w:pPr>
      <w:pStyle w:val="a9"/>
      <w:rPr>
        <w:rFonts w:eastAsia="Malgun Gothic"/>
        <w:lang w:eastAsia="ko-KR"/>
      </w:rPr>
    </w:pPr>
    <w:r>
      <w:rPr>
        <w:rFonts w:eastAsia="Malgun Gothic"/>
        <w:noProof/>
        <w:lang w:eastAsia="ru-RU" w:bidi="ar-SA"/>
      </w:rPr>
      <mc:AlternateContent>
        <mc:Choice Requires="wps">
          <w:drawing>
            <wp:anchor distT="0" distB="0" distL="0" distR="0" simplePos="0" relativeHeight="251657216" behindDoc="1" locked="0" layoutInCell="1" allowOverlap="1" wp14:anchorId="4DEAACCC" wp14:editId="3EF3E0E8">
              <wp:simplePos x="0" y="0"/>
              <wp:positionH relativeFrom="column">
                <wp:posOffset>3808095</wp:posOffset>
              </wp:positionH>
              <wp:positionV relativeFrom="paragraph">
                <wp:posOffset>53340</wp:posOffset>
              </wp:positionV>
              <wp:extent cx="2404745" cy="840740"/>
              <wp:effectExtent l="0" t="0" r="0" b="0"/>
              <wp:wrapNone/>
              <wp:docPr id="42" name="Text Box 17"/>
              <wp:cNvGraphicFramePr/>
              <a:graphic xmlns:a="http://schemas.openxmlformats.org/drawingml/2006/main">
                <a:graphicData uri="http://schemas.microsoft.com/office/word/2010/wordprocessingShape">
                  <wps:wsp>
                    <wps:cNvSpPr/>
                    <wps:spPr>
                      <a:xfrm>
                        <a:off x="0" y="0"/>
                        <a:ext cx="2404800" cy="840600"/>
                      </a:xfrm>
                      <a:prstGeom prst="rect">
                        <a:avLst/>
                      </a:prstGeom>
                      <a:noFill/>
                      <a:ln w="0">
                        <a:noFill/>
                      </a:ln>
                    </wps:spPr>
                    <wps:style>
                      <a:lnRef idx="0">
                        <a:scrgbClr r="0" g="0" b="0"/>
                      </a:lnRef>
                      <a:fillRef idx="0">
                        <a:scrgbClr r="0" g="0" b="0"/>
                      </a:fillRef>
                      <a:effectRef idx="0">
                        <a:scrgbClr r="0" g="0" b="0"/>
                      </a:effectRef>
                      <a:fontRef idx="minor"/>
                    </wps:style>
                    <wps:txbx>
                      <w:txbxContent>
                        <w:p w14:paraId="097704B9" w14:textId="77777777" w:rsidR="00B048D7" w:rsidRDefault="0006037A">
                          <w:pPr>
                            <w:pStyle w:val="afe"/>
                            <w:jc w:val="right"/>
                            <w:rPr>
                              <w:rFonts w:ascii="Arial" w:hAnsi="Arial" w:cs="Arial"/>
                              <w:sz w:val="22"/>
                              <w:szCs w:val="22"/>
                              <w:lang w:val="de-DE"/>
                            </w:rPr>
                          </w:pPr>
                          <w:r>
                            <w:rPr>
                              <w:rFonts w:ascii="Arial" w:hAnsi="Arial" w:cs="Arial"/>
                              <w:color w:val="000000"/>
                              <w:sz w:val="22"/>
                              <w:szCs w:val="22"/>
                              <w:lang w:val="de-DE"/>
                            </w:rPr>
                            <w:t>ATTACHMENT</w:t>
                          </w:r>
                        </w:p>
                        <w:p w14:paraId="572AF578" w14:textId="77777777" w:rsidR="00735EFB" w:rsidRDefault="0006037A">
                          <w:pPr>
                            <w:pStyle w:val="afe"/>
                            <w:jc w:val="right"/>
                            <w:rPr>
                              <w:rFonts w:ascii="Arial" w:hAnsi="Arial" w:cs="Arial"/>
                              <w:color w:val="000000"/>
                              <w:sz w:val="22"/>
                              <w:szCs w:val="22"/>
                              <w:lang w:val="de-DE"/>
                            </w:rPr>
                          </w:pPr>
                          <w:proofErr w:type="spellStart"/>
                          <w:r>
                            <w:rPr>
                              <w:rFonts w:ascii="Arial" w:hAnsi="Arial" w:cs="Arial"/>
                              <w:color w:val="000000"/>
                              <w:sz w:val="22"/>
                              <w:szCs w:val="22"/>
                              <w:lang w:val="de-DE"/>
                            </w:rPr>
                            <w:t>Certificate</w:t>
                          </w:r>
                          <w:proofErr w:type="spellEnd"/>
                          <w:r>
                            <w:rPr>
                              <w:rFonts w:ascii="Arial" w:hAnsi="Arial" w:cs="Arial"/>
                              <w:color w:val="000000"/>
                              <w:sz w:val="22"/>
                              <w:szCs w:val="22"/>
                              <w:lang w:val="de-DE"/>
                            </w:rPr>
                            <w:t xml:space="preserve"> № </w:t>
                          </w:r>
                          <w:r w:rsidR="00735EFB" w:rsidRPr="00735EFB">
                            <w:rPr>
                              <w:rFonts w:ascii="Arial" w:hAnsi="Arial" w:cs="Arial"/>
                              <w:color w:val="000000"/>
                              <w:sz w:val="22"/>
                              <w:szCs w:val="22"/>
                              <w:lang w:val="de-DE"/>
                            </w:rPr>
                            <w:t>EC-01-004401</w:t>
                          </w:r>
                        </w:p>
                        <w:p w14:paraId="4027D80D" w14:textId="74CBA7D3" w:rsidR="00B048D7" w:rsidRDefault="0006037A">
                          <w:pPr>
                            <w:pStyle w:val="afe"/>
                            <w:jc w:val="right"/>
                            <w:rPr>
                              <w:rFonts w:ascii="Arial" w:hAnsi="Arial" w:cs="Arial"/>
                              <w:sz w:val="22"/>
                              <w:szCs w:val="22"/>
                              <w:lang w:val="en-US"/>
                            </w:rPr>
                          </w:pPr>
                          <w:proofErr w:type="spellStart"/>
                          <w:r>
                            <w:rPr>
                              <w:rFonts w:ascii="Arial" w:hAnsi="Arial" w:cs="Arial"/>
                              <w:color w:val="000000"/>
                              <w:sz w:val="22"/>
                              <w:szCs w:val="22"/>
                              <w:lang w:val="de-DE"/>
                            </w:rPr>
                            <w:t>of</w:t>
                          </w:r>
                          <w:proofErr w:type="spellEnd"/>
                          <w:r>
                            <w:rPr>
                              <w:rFonts w:ascii="Arial" w:hAnsi="Arial" w:cs="Arial"/>
                              <w:color w:val="000000"/>
                              <w:sz w:val="22"/>
                              <w:szCs w:val="22"/>
                              <w:lang w:val="de-DE"/>
                            </w:rPr>
                            <w:t xml:space="preserve"> </w:t>
                          </w:r>
                          <w:r w:rsidR="00735EFB">
                            <w:rPr>
                              <w:rFonts w:ascii="Arial" w:hAnsi="Arial" w:cs="Arial"/>
                              <w:color w:val="000000"/>
                              <w:sz w:val="22"/>
                              <w:szCs w:val="22"/>
                              <w:lang w:val="de-DE"/>
                            </w:rPr>
                            <w:t>June 20, 2024</w:t>
                          </w:r>
                        </w:p>
                        <w:p w14:paraId="5398361A" w14:textId="77777777" w:rsidR="00B048D7" w:rsidRDefault="00B048D7">
                          <w:pPr>
                            <w:pStyle w:val="afe"/>
                            <w:jc w:val="right"/>
                            <w:rPr>
                              <w:rFonts w:ascii="Arial" w:hAnsi="Arial" w:cs="Arial"/>
                              <w:sz w:val="22"/>
                              <w:szCs w:val="22"/>
                              <w:lang w:val="en-US"/>
                            </w:rPr>
                          </w:pPr>
                        </w:p>
                      </w:txbxContent>
                    </wps:txbx>
                    <wps:bodyPr anchor="t" upright="1">
                      <a:noAutofit/>
                    </wps:bodyPr>
                  </wps:wsp>
                </a:graphicData>
              </a:graphic>
            </wp:anchor>
          </w:drawing>
        </mc:Choice>
        <mc:Fallback>
          <w:pict>
            <v:rect w14:anchorId="4DEAACCC" id="Text Box 17" o:spid="_x0000_s1026" style="position:absolute;margin-left:299.85pt;margin-top:4.2pt;width:189.35pt;height:66.2pt;z-index:-251659264;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" filled="f" stroked="f" strokeweight="0">
              <v:textbox>
                <w:txbxContent>
                  <w:p w14:paraId="097704B9" w14:textId="77777777" w:rsidR="00B048D7" w:rsidRDefault="0006037A">
                    <w:pPr>
                      <w:pStyle w:val="afe"/>
                      <w:jc w:val="right"/>
                      <w:rPr>
                        <w:rFonts w:ascii="Arial" w:hAnsi="Arial" w:cs="Arial"/>
                        <w:sz w:val="22"/>
                        <w:szCs w:val="22"/>
                        <w:lang w:val="de-DE"/>
                      </w:rPr>
                    </w:pPr>
                    <w:r>
                      <w:rPr>
                        <w:rFonts w:ascii="Arial" w:hAnsi="Arial" w:cs="Arial"/>
                        <w:color w:val="000000"/>
                        <w:sz w:val="22"/>
                        <w:szCs w:val="22"/>
                        <w:lang w:val="de-DE"/>
                      </w:rPr>
                      <w:t>ATTACHMENT</w:t>
                    </w:r>
                  </w:p>
                  <w:p w14:paraId="572AF578" w14:textId="77777777" w:rsidR="00735EFB" w:rsidRDefault="0006037A">
                    <w:pPr>
                      <w:pStyle w:val="afe"/>
                      <w:jc w:val="right"/>
                      <w:rPr>
                        <w:rFonts w:ascii="Arial" w:hAnsi="Arial" w:cs="Arial"/>
                        <w:color w:val="000000"/>
                        <w:sz w:val="22"/>
                        <w:szCs w:val="22"/>
                        <w:lang w:val="de-DE"/>
                      </w:rPr>
                    </w:pPr>
                    <w:proofErr w:type="spellStart"/>
                    <w:r>
                      <w:rPr>
                        <w:rFonts w:ascii="Arial" w:hAnsi="Arial" w:cs="Arial"/>
                        <w:color w:val="000000"/>
                        <w:sz w:val="22"/>
                        <w:szCs w:val="22"/>
                        <w:lang w:val="de-DE"/>
                      </w:rPr>
                      <w:t>Certificate</w:t>
                    </w:r>
                    <w:proofErr w:type="spellEnd"/>
                    <w:r>
                      <w:rPr>
                        <w:rFonts w:ascii="Arial" w:hAnsi="Arial" w:cs="Arial"/>
                        <w:color w:val="000000"/>
                        <w:sz w:val="22"/>
                        <w:szCs w:val="22"/>
                        <w:lang w:val="de-DE"/>
                      </w:rPr>
                      <w:t xml:space="preserve"> № </w:t>
                    </w:r>
                    <w:r w:rsidR="00735EFB" w:rsidRPr="00735EFB">
                      <w:rPr>
                        <w:rFonts w:ascii="Arial" w:hAnsi="Arial" w:cs="Arial"/>
                        <w:color w:val="000000"/>
                        <w:sz w:val="22"/>
                        <w:szCs w:val="22"/>
                        <w:lang w:val="de-DE"/>
                      </w:rPr>
                      <w:t>EC-01-004401</w:t>
                    </w:r>
                  </w:p>
                  <w:p w14:paraId="4027D80D" w14:textId="74CBA7D3" w:rsidR="00B048D7" w:rsidRDefault="0006037A">
                    <w:pPr>
                      <w:pStyle w:val="afe"/>
                      <w:jc w:val="right"/>
                      <w:rPr>
                        <w:rFonts w:ascii="Arial" w:hAnsi="Arial" w:cs="Arial"/>
                        <w:sz w:val="22"/>
                        <w:szCs w:val="22"/>
                        <w:lang w:val="en-US"/>
                      </w:rPr>
                    </w:pPr>
                    <w:proofErr w:type="spellStart"/>
                    <w:r>
                      <w:rPr>
                        <w:rFonts w:ascii="Arial" w:hAnsi="Arial" w:cs="Arial"/>
                        <w:color w:val="000000"/>
                        <w:sz w:val="22"/>
                        <w:szCs w:val="22"/>
                        <w:lang w:val="de-DE"/>
                      </w:rPr>
                      <w:t>of</w:t>
                    </w:r>
                    <w:proofErr w:type="spellEnd"/>
                    <w:r>
                      <w:rPr>
                        <w:rFonts w:ascii="Arial" w:hAnsi="Arial" w:cs="Arial"/>
                        <w:color w:val="000000"/>
                        <w:sz w:val="22"/>
                        <w:szCs w:val="22"/>
                        <w:lang w:val="de-DE"/>
                      </w:rPr>
                      <w:t xml:space="preserve"> </w:t>
                    </w:r>
                    <w:r w:rsidR="00735EFB">
                      <w:rPr>
                        <w:rFonts w:ascii="Arial" w:hAnsi="Arial" w:cs="Arial"/>
                        <w:color w:val="000000"/>
                        <w:sz w:val="22"/>
                        <w:szCs w:val="22"/>
                        <w:lang w:val="de-DE"/>
                      </w:rPr>
                      <w:t>June 20, 2024</w:t>
                    </w:r>
                  </w:p>
                  <w:p w14:paraId="5398361A" w14:textId="77777777" w:rsidR="00B048D7" w:rsidRDefault="00B048D7">
                    <w:pPr>
                      <w:pStyle w:val="afe"/>
                      <w:jc w:val="right"/>
                      <w:rPr>
                        <w:rFonts w:ascii="Arial" w:hAnsi="Arial" w:cs="Arial"/>
                        <w:sz w:val="22"/>
                        <w:szCs w:val="22"/>
                        <w:lang w:val="en-US"/>
                      </w:rPr>
                    </w:pPr>
                  </w:p>
                </w:txbxContent>
              </v:textbox>
            </v:rect>
          </w:pict>
        </mc:Fallback>
      </mc:AlternateContent>
    </w:r>
    <w:r>
      <w:rPr>
        <w:rFonts w:eastAsia="Malgun Gothic"/>
        <w:noProof/>
        <w:lang w:eastAsia="ru-RU" w:bidi="ar-SA"/>
      </w:rPr>
      <w:drawing>
        <wp:anchor distT="0" distB="0" distL="0" distR="0" simplePos="0" relativeHeight="251659264" behindDoc="1" locked="0" layoutInCell="1" allowOverlap="1" wp14:anchorId="2D07F31B" wp14:editId="25062FF2">
          <wp:simplePos x="0" y="0"/>
          <wp:positionH relativeFrom="column">
            <wp:posOffset>-17780</wp:posOffset>
          </wp:positionH>
          <wp:positionV relativeFrom="paragraph">
            <wp:posOffset>93980</wp:posOffset>
          </wp:positionV>
          <wp:extent cx="781050" cy="800100"/>
          <wp:effectExtent l="0" t="0" r="0" b="0"/>
          <wp:wrapNone/>
          <wp:docPr id="43" name="Рисунок 580318398"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580318398" descr="logo-interoco (1)"/>
                  <pic:cNvPicPr>
                    <a:picLocks noChangeAspect="1" noChangeArrowheads="1"/>
                  </pic:cNvPicPr>
                </pic:nvPicPr>
                <pic:blipFill>
                  <a:blip r:embed="rId1"/>
                  <a:stretch>
                    <a:fillRect/>
                  </a:stretch>
                </pic:blipFill>
                <pic:spPr bwMode="auto">
                  <a:xfrm>
                    <a:off x="0" y="0"/>
                    <a:ext cx="781050" cy="800100"/>
                  </a:xfrm>
                  <a:prstGeom prst="rect">
                    <a:avLst/>
                  </a:prstGeom>
                </pic:spPr>
              </pic:pic>
            </a:graphicData>
          </a:graphic>
        </wp:anchor>
      </w:drawing>
    </w:r>
  </w:p>
  <w:p w14:paraId="1F73D2DF" w14:textId="77777777" w:rsidR="00B048D7" w:rsidRDefault="0006037A">
    <w:pPr>
      <w:pStyle w:val="a9"/>
      <w:rPr>
        <w:rFonts w:eastAsia="Malgun Gothic"/>
        <w:lang w:eastAsia="ko-KR"/>
      </w:rPr>
    </w:pPr>
    <w:r>
      <w:rPr>
        <w:rFonts w:eastAsia="Malgun Gothic"/>
        <w:noProof/>
        <w:lang w:eastAsia="ru-RU" w:bidi="ar-SA"/>
      </w:rPr>
      <mc:AlternateContent>
        <mc:Choice Requires="wps">
          <w:drawing>
            <wp:anchor distT="0" distB="0" distL="0" distR="0" simplePos="0" relativeHeight="251655168" behindDoc="1" locked="0" layoutInCell="1" allowOverlap="1" wp14:anchorId="796A2848" wp14:editId="78985C65">
              <wp:simplePos x="0" y="0"/>
              <wp:positionH relativeFrom="column">
                <wp:posOffset>804545</wp:posOffset>
              </wp:positionH>
              <wp:positionV relativeFrom="paragraph">
                <wp:posOffset>-88900</wp:posOffset>
              </wp:positionV>
              <wp:extent cx="1275080" cy="840740"/>
              <wp:effectExtent l="0" t="0" r="0" b="0"/>
              <wp:wrapNone/>
              <wp:docPr id="44" name="Text Box 13"/>
              <wp:cNvGraphicFramePr/>
              <a:graphic xmlns:a="http://schemas.openxmlformats.org/drawingml/2006/main">
                <a:graphicData uri="http://schemas.microsoft.com/office/word/2010/wordprocessingShape">
                  <wps:wsp>
                    <wps:cNvSpPr/>
                    <wps:spPr>
                      <a:xfrm>
                        <a:off x="0" y="0"/>
                        <a:ext cx="1275120" cy="840600"/>
                      </a:xfrm>
                      <a:prstGeom prst="rect">
                        <a:avLst/>
                      </a:prstGeom>
                      <a:noFill/>
                      <a:ln w="0">
                        <a:noFill/>
                      </a:ln>
                    </wps:spPr>
                    <wps:style>
                      <a:lnRef idx="0">
                        <a:scrgbClr r="0" g="0" b="0"/>
                      </a:lnRef>
                      <a:fillRef idx="0">
                        <a:scrgbClr r="0" g="0" b="0"/>
                      </a:fillRef>
                      <a:effectRef idx="0">
                        <a:scrgbClr r="0" g="0" b="0"/>
                      </a:effectRef>
                      <a:fontRef idx="minor"/>
                    </wps:style>
                    <wps:txbx>
                      <w:txbxContent>
                        <w:p w14:paraId="375ADD0A" w14:textId="77777777" w:rsidR="00B048D7" w:rsidRDefault="0006037A">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International</w:t>
                          </w:r>
                        </w:p>
                        <w:p w14:paraId="33DE9B48" w14:textId="77777777" w:rsidR="00B048D7" w:rsidRDefault="0006037A">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Online</w:t>
                          </w:r>
                        </w:p>
                        <w:p w14:paraId="7DF7DA0A" w14:textId="77777777" w:rsidR="00B048D7" w:rsidRDefault="0006037A">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Copyright</w:t>
                          </w:r>
                        </w:p>
                        <w:p w14:paraId="2874BD60" w14:textId="77777777" w:rsidR="00B048D7" w:rsidRDefault="0006037A">
                          <w:pPr>
                            <w:pStyle w:val="a9"/>
                            <w:ind w:right="-29"/>
                            <w:rPr>
                              <w:rFonts w:ascii="Arial" w:eastAsia="Malgun Gothic" w:hAnsi="Arial" w:cs="Arial"/>
                              <w:sz w:val="26"/>
                              <w:szCs w:val="26"/>
                              <w:lang w:val="de-DE" w:eastAsia="ko-KR"/>
                            </w:rPr>
                          </w:pPr>
                          <w:r>
                            <w:rPr>
                              <w:rFonts w:ascii="Arial" w:eastAsia="Malgun Gothic" w:hAnsi="Arial" w:cs="Arial"/>
                              <w:b/>
                              <w:color w:val="000000"/>
                              <w:sz w:val="26"/>
                              <w:szCs w:val="26"/>
                              <w:lang w:val="de-DE" w:eastAsia="ko-KR"/>
                            </w:rPr>
                            <w:t>Office</w:t>
                          </w:r>
                        </w:p>
                      </w:txbxContent>
                    </wps:txbx>
                    <wps:bodyPr anchor="t" upright="1">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96A2848" id="Text Box 13" o:spid="_x0000_s1027" style="position:absolute;margin-left:63.35pt;margin-top:-7pt;width:100.4pt;height:66.2pt;z-index:-25166131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" filled="f" stroked="f" strokeweight="0">
              <v:textbox>
                <w:txbxContent>
                  <w:p w14:paraId="375ADD0A" w14:textId="77777777" w:rsidR="00B048D7" w:rsidRDefault="00000000">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International</w:t>
                    </w:r>
                  </w:p>
                  <w:p w14:paraId="33DE9B48" w14:textId="77777777" w:rsidR="00B048D7" w:rsidRDefault="00000000">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Online</w:t>
                    </w:r>
                  </w:p>
                  <w:p w14:paraId="7DF7DA0A" w14:textId="77777777" w:rsidR="00B048D7" w:rsidRDefault="00000000">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Copyright</w:t>
                    </w:r>
                  </w:p>
                  <w:p w14:paraId="2874BD60" w14:textId="77777777" w:rsidR="00B048D7" w:rsidRDefault="00000000">
                    <w:pPr>
                      <w:pStyle w:val="a9"/>
                      <w:ind w:right="-29"/>
                      <w:rPr>
                        <w:rFonts w:ascii="Arial" w:eastAsia="Malgun Gothic" w:hAnsi="Arial" w:cs="Arial"/>
                        <w:sz w:val="26"/>
                        <w:szCs w:val="26"/>
                        <w:lang w:val="de-DE" w:eastAsia="ko-KR"/>
                      </w:rPr>
                    </w:pPr>
                    <w:r>
                      <w:rPr>
                        <w:rFonts w:ascii="Arial" w:eastAsia="Malgun Gothic" w:hAnsi="Arial" w:cs="Arial"/>
                        <w:b/>
                        <w:color w:val="000000"/>
                        <w:sz w:val="26"/>
                        <w:szCs w:val="26"/>
                        <w:lang w:val="de-DE" w:eastAsia="ko-KR"/>
                      </w:rPr>
                      <w:t>Office</w:t>
                    </w:r>
                  </w:p>
                </w:txbxContent>
              </v:textbox>
            </v:rect>
          </w:pict>
        </mc:Fallback>
      </mc:AlternateContent>
    </w:r>
  </w:p>
  <w:p w14:paraId="396D8AA8" w14:textId="77777777" w:rsidR="00B048D7" w:rsidRDefault="0006037A">
    <w:pPr>
      <w:pStyle w:val="a9"/>
      <w:tabs>
        <w:tab w:val="clear" w:pos="4680"/>
        <w:tab w:val="clear" w:pos="9360"/>
        <w:tab w:val="left" w:pos="8132"/>
        <w:tab w:val="left" w:pos="8334"/>
        <w:tab w:val="right" w:pos="9638"/>
      </w:tabs>
      <w:rPr>
        <w:rFonts w:eastAsia="Malgun Gothic"/>
        <w:lang w:val="en-US" w:eastAsia="ko-KR"/>
      </w:rPr>
    </w:pPr>
    <w:r>
      <w:rPr>
        <w:rFonts w:eastAsia="Malgun Gothic"/>
        <w:lang w:eastAsia="ko-KR"/>
      </w:rPr>
      <w:tab/>
    </w:r>
    <w:r>
      <w:rPr>
        <w:rFonts w:eastAsia="Malgun Gothic"/>
        <w:lang w:eastAsia="ko-KR"/>
      </w:rPr>
      <w:tab/>
    </w:r>
  </w:p>
  <w:p w14:paraId="3A6D1A1C" w14:textId="77777777" w:rsidR="00B048D7" w:rsidRDefault="0006037A">
    <w:pPr>
      <w:pStyle w:val="a9"/>
      <w:tabs>
        <w:tab w:val="clear" w:pos="4680"/>
        <w:tab w:val="clear" w:pos="9360"/>
        <w:tab w:val="left" w:pos="8334"/>
      </w:tabs>
      <w:rPr>
        <w:rFonts w:eastAsia="Malgun Gothic"/>
        <w:lang w:val="en-US" w:eastAsia="ko-KR"/>
      </w:rPr>
    </w:pPr>
    <w:r>
      <w:rPr>
        <w:rFonts w:eastAsia="Malgun Gothic"/>
        <w:lang w:eastAsia="ko-KR"/>
      </w:rPr>
      <w:tab/>
    </w:r>
  </w:p>
  <w:p w14:paraId="068F7E2A" w14:textId="77777777" w:rsidR="00B048D7" w:rsidRDefault="00B048D7">
    <w:pPr>
      <w:pStyle w:val="a9"/>
      <w:rPr>
        <w:rFonts w:eastAsia="Malgun Gothic"/>
        <w:lang w:eastAsia="ko-KR"/>
      </w:rPr>
    </w:pPr>
  </w:p>
  <w:p w14:paraId="49E7CA81" w14:textId="77777777" w:rsidR="00B048D7" w:rsidRDefault="00B048D7">
    <w:pPr>
      <w:pStyle w:val="a9"/>
      <w:rPr>
        <w:rFonts w:eastAsia="Malgun Gothic"/>
        <w:lang w:eastAsia="ko-KR"/>
      </w:rPr>
    </w:pPr>
  </w:p>
  <w:tbl>
    <w:tblPr>
      <w:tblW w:w="9639" w:type="dxa"/>
      <w:tblInd w:w="108" w:type="dxa"/>
      <w:tblLayout w:type="fixed"/>
      <w:tblLook w:val="04A0" w:firstRow="1" w:lastRow="0" w:firstColumn="1" w:lastColumn="0" w:noHBand="0" w:noVBand="1"/>
    </w:tblPr>
    <w:tblGrid>
      <w:gridCol w:w="2408"/>
      <w:gridCol w:w="7231"/>
    </w:tblGrid>
    <w:tr w:rsidR="00B048D7" w:rsidRPr="00735EFB" w14:paraId="4E4F12E2" w14:textId="77777777">
      <w:trPr>
        <w:trHeight w:val="475"/>
      </w:trPr>
      <w:tc>
        <w:tcPr>
          <w:tcW w:w="2408" w:type="dxa"/>
        </w:tcPr>
        <w:p w14:paraId="5C508802" w14:textId="77777777" w:rsidR="00B048D7" w:rsidRDefault="0006037A">
          <w:pPr>
            <w:pStyle w:val="numbertext1"/>
            <w:spacing w:after="0"/>
            <w:jc w:val="both"/>
            <w:rPr>
              <w:rFonts w:ascii="Arial" w:eastAsia="Malgun Gothic" w:hAnsi="Arial" w:cs="Arial"/>
              <w:sz w:val="18"/>
              <w:szCs w:val="18"/>
              <w:shd w:val="clear" w:color="auto" w:fill="FFFFFF"/>
              <w:lang w:val="en-GB" w:eastAsia="ko-KR"/>
            </w:rPr>
          </w:pPr>
          <w:r>
            <w:rPr>
              <w:rFonts w:ascii="Arial" w:eastAsia="Malgun Gothic" w:hAnsi="Arial" w:cs="Arial"/>
              <w:sz w:val="18"/>
              <w:szCs w:val="18"/>
              <w:lang w:eastAsia="ko-KR"/>
            </w:rPr>
            <w:t>Name of copyright object</w:t>
          </w:r>
          <w:r>
            <w:rPr>
              <w:rFonts w:ascii="Arial" w:eastAsia="Malgun Gothic" w:hAnsi="Arial" w:cs="Arial"/>
              <w:sz w:val="18"/>
              <w:szCs w:val="18"/>
              <w:shd w:val="clear" w:color="auto" w:fill="FFFFFF"/>
              <w:lang w:val="en-GB" w:eastAsia="ko-KR"/>
            </w:rPr>
            <w:t>:</w:t>
          </w:r>
        </w:p>
      </w:tc>
      <w:tc>
        <w:tcPr>
          <w:tcW w:w="7230" w:type="dxa"/>
        </w:tcPr>
        <w:p w14:paraId="187EAA11" w14:textId="77777777" w:rsidR="00B048D7" w:rsidRDefault="0006037A">
          <w:pPr>
            <w:jc w:val="both"/>
            <w:rPr>
              <w:rFonts w:ascii="Arial" w:hAnsi="Arial" w:cs="Arial"/>
              <w:sz w:val="20"/>
              <w:szCs w:val="20"/>
              <w:lang w:val="en-GB"/>
            </w:rPr>
          </w:pPr>
          <w:r>
            <w:rPr>
              <w:rFonts w:ascii="Arial" w:hAnsi="Arial" w:cs="Arial"/>
              <w:sz w:val="20"/>
              <w:szCs w:val="20"/>
            </w:rPr>
            <w:t>Произведение</w:t>
          </w:r>
          <w:r>
            <w:rPr>
              <w:rFonts w:ascii="Arial" w:hAnsi="Arial" w:cs="Arial"/>
              <w:sz w:val="20"/>
              <w:szCs w:val="20"/>
              <w:lang w:val="en-GB"/>
            </w:rPr>
            <w:t xml:space="preserve"> </w:t>
          </w:r>
          <w:r>
            <w:rPr>
              <w:rFonts w:ascii="Arial" w:hAnsi="Arial" w:cs="Arial"/>
              <w:sz w:val="20"/>
              <w:szCs w:val="20"/>
            </w:rPr>
            <w:t>Науки</w:t>
          </w:r>
          <w:r>
            <w:rPr>
              <w:rFonts w:ascii="Arial" w:hAnsi="Arial" w:cs="Arial"/>
              <w:sz w:val="20"/>
              <w:szCs w:val="20"/>
              <w:lang w:val="en-GB"/>
            </w:rPr>
            <w:t xml:space="preserve"> «</w:t>
          </w:r>
          <w:r>
            <w:rPr>
              <w:rFonts w:ascii="Arial" w:hAnsi="Arial" w:cs="Arial"/>
              <w:sz w:val="20"/>
              <w:szCs w:val="20"/>
            </w:rPr>
            <w:t>Технология</w:t>
          </w:r>
          <w:r>
            <w:rPr>
              <w:rFonts w:ascii="Arial" w:hAnsi="Arial" w:cs="Arial"/>
              <w:sz w:val="20"/>
              <w:szCs w:val="20"/>
              <w:lang w:val="en-GB"/>
            </w:rPr>
            <w:t xml:space="preserve"> </w:t>
          </w:r>
          <w:r>
            <w:rPr>
              <w:rFonts w:ascii="Arial" w:hAnsi="Arial" w:cs="Arial"/>
              <w:sz w:val="20"/>
              <w:szCs w:val="20"/>
            </w:rPr>
            <w:t>Производства</w:t>
          </w:r>
          <w:r>
            <w:rPr>
              <w:rFonts w:ascii="Arial" w:hAnsi="Arial" w:cs="Arial"/>
              <w:sz w:val="20"/>
              <w:szCs w:val="20"/>
              <w:lang w:val="en-GB"/>
            </w:rPr>
            <w:t xml:space="preserve"> </w:t>
          </w:r>
          <w:r>
            <w:rPr>
              <w:rFonts w:ascii="Arial" w:hAnsi="Arial" w:cs="Arial"/>
              <w:sz w:val="20"/>
              <w:szCs w:val="20"/>
            </w:rPr>
            <w:t>Промышленной</w:t>
          </w:r>
          <w:r>
            <w:rPr>
              <w:rFonts w:ascii="Arial" w:hAnsi="Arial" w:cs="Arial"/>
              <w:sz w:val="20"/>
              <w:szCs w:val="20"/>
              <w:lang w:val="en-GB"/>
            </w:rPr>
            <w:t xml:space="preserve"> </w:t>
          </w:r>
          <w:proofErr w:type="spellStart"/>
          <w:r>
            <w:rPr>
              <w:rFonts w:ascii="Arial" w:hAnsi="Arial" w:cs="Arial"/>
              <w:sz w:val="20"/>
              <w:szCs w:val="20"/>
            </w:rPr>
            <w:t>Термоусадочной</w:t>
          </w:r>
          <w:proofErr w:type="spellEnd"/>
          <w:r>
            <w:rPr>
              <w:rFonts w:ascii="Arial" w:hAnsi="Arial" w:cs="Arial"/>
              <w:sz w:val="20"/>
              <w:szCs w:val="20"/>
              <w:lang w:val="en-GB"/>
            </w:rPr>
            <w:t xml:space="preserve"> </w:t>
          </w:r>
          <w:r>
            <w:rPr>
              <w:rFonts w:ascii="Arial" w:hAnsi="Arial" w:cs="Arial"/>
              <w:sz w:val="20"/>
              <w:szCs w:val="20"/>
            </w:rPr>
            <w:t>Пленки</w:t>
          </w:r>
          <w:r>
            <w:rPr>
              <w:rFonts w:ascii="Arial" w:hAnsi="Arial" w:cs="Arial"/>
              <w:sz w:val="20"/>
              <w:szCs w:val="20"/>
              <w:lang w:val="en-GB"/>
            </w:rPr>
            <w:t xml:space="preserve"> </w:t>
          </w:r>
          <w:proofErr w:type="spellStart"/>
          <w:r>
            <w:rPr>
              <w:rFonts w:ascii="Arial" w:hAnsi="Arial" w:cs="Arial"/>
              <w:sz w:val="20"/>
              <w:szCs w:val="20"/>
            </w:rPr>
            <w:t>МагнаПак</w:t>
          </w:r>
          <w:proofErr w:type="spellEnd"/>
          <w:r>
            <w:rPr>
              <w:rFonts w:ascii="Arial" w:hAnsi="Arial" w:cs="Arial"/>
              <w:sz w:val="20"/>
              <w:szCs w:val="20"/>
              <w:lang w:val="en-GB"/>
            </w:rPr>
            <w:t xml:space="preserve"> </w:t>
          </w:r>
          <w:proofErr w:type="spellStart"/>
          <w:r>
            <w:rPr>
              <w:rFonts w:ascii="Arial" w:hAnsi="Arial" w:cs="Arial"/>
              <w:sz w:val="20"/>
              <w:szCs w:val="20"/>
            </w:rPr>
            <w:t>Шринк</w:t>
          </w:r>
          <w:proofErr w:type="spellEnd"/>
          <w:r>
            <w:rPr>
              <w:rFonts w:ascii="Arial" w:hAnsi="Arial" w:cs="Arial"/>
              <w:sz w:val="20"/>
              <w:szCs w:val="20"/>
              <w:lang w:val="en-GB"/>
            </w:rPr>
            <w:t xml:space="preserve">» / </w:t>
          </w:r>
          <w:r>
            <w:rPr>
              <w:rFonts w:ascii="Arial" w:hAnsi="Arial" w:cs="Arial"/>
              <w:sz w:val="20"/>
              <w:szCs w:val="20"/>
              <w:lang w:val="en-US"/>
            </w:rPr>
            <w:t>Work</w:t>
          </w:r>
          <w:r>
            <w:rPr>
              <w:rFonts w:ascii="Arial" w:hAnsi="Arial" w:cs="Arial"/>
              <w:sz w:val="20"/>
              <w:szCs w:val="20"/>
              <w:lang w:val="en-GB"/>
            </w:rPr>
            <w:t xml:space="preserve"> </w:t>
          </w:r>
          <w:r>
            <w:rPr>
              <w:rFonts w:ascii="Arial" w:hAnsi="Arial" w:cs="Arial"/>
              <w:sz w:val="20"/>
              <w:szCs w:val="20"/>
              <w:lang w:val="en-US"/>
            </w:rPr>
            <w:t>of</w:t>
          </w:r>
          <w:r>
            <w:rPr>
              <w:rFonts w:ascii="Arial" w:hAnsi="Arial" w:cs="Arial"/>
              <w:sz w:val="20"/>
              <w:szCs w:val="20"/>
              <w:lang w:val="en-GB"/>
            </w:rPr>
            <w:t xml:space="preserve"> </w:t>
          </w:r>
          <w:r>
            <w:rPr>
              <w:rFonts w:ascii="Arial" w:hAnsi="Arial" w:cs="Arial"/>
              <w:sz w:val="20"/>
              <w:szCs w:val="20"/>
              <w:lang w:val="en-US"/>
            </w:rPr>
            <w:t xml:space="preserve">Science </w:t>
          </w:r>
          <w:r>
            <w:rPr>
              <w:rFonts w:ascii="Arial" w:hAnsi="Arial" w:cs="Arial"/>
              <w:sz w:val="20"/>
              <w:szCs w:val="20"/>
              <w:lang w:val="en-GB"/>
            </w:rPr>
            <w:t>"</w:t>
          </w:r>
          <w:proofErr w:type="spellStart"/>
          <w:r>
            <w:rPr>
              <w:rFonts w:ascii="Arial" w:hAnsi="Arial" w:cs="Arial"/>
              <w:sz w:val="20"/>
              <w:szCs w:val="20"/>
              <w:lang w:val="en-GB"/>
            </w:rPr>
            <w:t>MagnaPak</w:t>
          </w:r>
          <w:proofErr w:type="spellEnd"/>
          <w:r>
            <w:rPr>
              <w:rFonts w:ascii="Arial" w:hAnsi="Arial" w:cs="Arial"/>
              <w:sz w:val="20"/>
              <w:szCs w:val="20"/>
              <w:lang w:val="en-GB"/>
            </w:rPr>
            <w:t xml:space="preserve"> Shrink Industrial Shrink </w:t>
          </w:r>
          <w:r>
            <w:rPr>
              <w:rFonts w:ascii="Arial" w:hAnsi="Arial" w:cs="Arial"/>
              <w:sz w:val="20"/>
              <w:szCs w:val="20"/>
              <w:lang w:val="en-US"/>
            </w:rPr>
            <w:t>W</w:t>
          </w:r>
          <w:r>
            <w:rPr>
              <w:rFonts w:ascii="Arial" w:hAnsi="Arial" w:cs="Arial"/>
              <w:sz w:val="20"/>
              <w:szCs w:val="20"/>
              <w:lang w:val="en-GB"/>
            </w:rPr>
            <w:t>rap Production Technology"</w:t>
          </w:r>
        </w:p>
      </w:tc>
    </w:tr>
    <w:tr w:rsidR="00B048D7" w14:paraId="3E37CA80" w14:textId="77777777">
      <w:trPr>
        <w:trHeight w:val="318"/>
      </w:trPr>
      <w:tc>
        <w:tcPr>
          <w:tcW w:w="2408" w:type="dxa"/>
        </w:tcPr>
        <w:p w14:paraId="4A945798" w14:textId="77777777" w:rsidR="00B048D7" w:rsidRDefault="0006037A">
          <w:pPr>
            <w:pStyle w:val="numbertext1"/>
            <w:spacing w:after="0"/>
            <w:jc w:val="both"/>
            <w:rPr>
              <w:rFonts w:ascii="Arial" w:eastAsia="Malgun Gothic" w:hAnsi="Arial" w:cs="Arial"/>
              <w:sz w:val="18"/>
              <w:szCs w:val="18"/>
              <w:shd w:val="clear" w:color="auto" w:fill="FFFFFF"/>
              <w:lang w:val="en-GB" w:eastAsia="ko-KR"/>
            </w:rPr>
          </w:pPr>
          <w:proofErr w:type="spellStart"/>
          <w:r>
            <w:rPr>
              <w:rFonts w:ascii="Arial" w:eastAsia="Malgun Gothic" w:hAnsi="Arial" w:cs="Arial"/>
              <w:sz w:val="18"/>
              <w:szCs w:val="18"/>
              <w:lang w:eastAsia="ko-KR"/>
            </w:rPr>
            <w:t>Rightholder</w:t>
          </w:r>
          <w:proofErr w:type="spellEnd"/>
          <w:r>
            <w:rPr>
              <w:rFonts w:ascii="Arial" w:eastAsia="Malgun Gothic" w:hAnsi="Arial" w:cs="Arial"/>
              <w:sz w:val="18"/>
              <w:szCs w:val="18"/>
              <w:lang w:eastAsia="ko-KR"/>
            </w:rPr>
            <w:t>(s):</w:t>
          </w:r>
        </w:p>
      </w:tc>
      <w:tc>
        <w:tcPr>
          <w:tcW w:w="7230" w:type="dxa"/>
        </w:tcPr>
        <w:p w14:paraId="37F146D9" w14:textId="0BB0EE0E" w:rsidR="00B048D7" w:rsidRPr="00F56BF3" w:rsidRDefault="00F56BF3" w:rsidP="00F56BF3">
          <w:pPr>
            <w:jc w:val="both"/>
            <w:rPr>
              <w:rFonts w:ascii="Arial" w:eastAsia="Malgun Gothic" w:hAnsi="Arial" w:cs="Arial"/>
              <w:sz w:val="20"/>
              <w:szCs w:val="20"/>
              <w:shd w:val="clear" w:color="auto" w:fill="FFFFFF"/>
              <w:lang w:eastAsia="ko-KR"/>
            </w:rPr>
          </w:pPr>
          <w:proofErr w:type="spellStart"/>
          <w:r w:rsidRPr="00F56BF3">
            <w:rPr>
              <w:rFonts w:ascii="Arial" w:eastAsia="Malgun Gothic" w:hAnsi="Arial" w:cs="Arial"/>
              <w:sz w:val="20"/>
              <w:szCs w:val="20"/>
              <w:shd w:val="clear" w:color="auto" w:fill="FFFFFF"/>
              <w:lang w:eastAsia="ko-KR"/>
            </w:rPr>
            <w:t>Пранов</w:t>
          </w:r>
          <w:proofErr w:type="spellEnd"/>
          <w:r w:rsidRPr="00F56BF3">
            <w:rPr>
              <w:rFonts w:ascii="Arial" w:eastAsia="Malgun Gothic" w:hAnsi="Arial" w:cs="Arial"/>
              <w:sz w:val="20"/>
              <w:szCs w:val="20"/>
              <w:shd w:val="clear" w:color="auto" w:fill="FFFFFF"/>
              <w:lang w:eastAsia="ko-KR"/>
            </w:rPr>
            <w:t xml:space="preserve"> Вадим Алексеевич – 50%</w:t>
          </w:r>
          <w:r>
            <w:rPr>
              <w:rFonts w:ascii="Arial" w:eastAsia="Malgun Gothic" w:hAnsi="Arial" w:cs="Arial"/>
              <w:sz w:val="20"/>
              <w:szCs w:val="20"/>
              <w:shd w:val="clear" w:color="auto" w:fill="FFFFFF"/>
              <w:lang w:eastAsia="ko-KR"/>
            </w:rPr>
            <w:t xml:space="preserve">, </w:t>
          </w:r>
          <w:r w:rsidRPr="00F56BF3">
            <w:rPr>
              <w:rFonts w:ascii="Arial" w:eastAsia="Malgun Gothic" w:hAnsi="Arial" w:cs="Arial"/>
              <w:sz w:val="20"/>
              <w:szCs w:val="20"/>
              <w:shd w:val="clear" w:color="auto" w:fill="FFFFFF"/>
              <w:lang w:eastAsia="ko-KR"/>
            </w:rPr>
            <w:t>Костогрыз Алексей Альбертович – 50%</w:t>
          </w:r>
          <w:r>
            <w:rPr>
              <w:rFonts w:ascii="Arial" w:eastAsia="Malgun Gothic" w:hAnsi="Arial" w:cs="Arial"/>
              <w:sz w:val="20"/>
              <w:szCs w:val="20"/>
              <w:shd w:val="clear" w:color="auto" w:fill="FFFFFF"/>
              <w:lang w:eastAsia="ko-KR"/>
            </w:rPr>
            <w:t xml:space="preserve">/ </w:t>
          </w:r>
          <w:proofErr w:type="spellStart"/>
          <w:r w:rsidRPr="00F56BF3">
            <w:rPr>
              <w:rFonts w:ascii="Arial" w:eastAsia="Malgun Gothic" w:hAnsi="Arial" w:cs="Arial"/>
              <w:sz w:val="20"/>
              <w:szCs w:val="20"/>
              <w:shd w:val="clear" w:color="auto" w:fill="FFFFFF"/>
              <w:lang w:eastAsia="ko-KR"/>
            </w:rPr>
            <w:t>Pranov</w:t>
          </w:r>
          <w:proofErr w:type="spellEnd"/>
          <w:r w:rsidRPr="00F56BF3">
            <w:rPr>
              <w:rFonts w:ascii="Arial" w:eastAsia="Malgun Gothic" w:hAnsi="Arial" w:cs="Arial"/>
              <w:sz w:val="20"/>
              <w:szCs w:val="20"/>
              <w:shd w:val="clear" w:color="auto" w:fill="FFFFFF"/>
              <w:lang w:eastAsia="ko-KR"/>
            </w:rPr>
            <w:t xml:space="preserve"> </w:t>
          </w:r>
          <w:proofErr w:type="spellStart"/>
          <w:r w:rsidRPr="00F56BF3">
            <w:rPr>
              <w:rFonts w:ascii="Arial" w:eastAsia="Malgun Gothic" w:hAnsi="Arial" w:cs="Arial"/>
              <w:sz w:val="20"/>
              <w:szCs w:val="20"/>
              <w:shd w:val="clear" w:color="auto" w:fill="FFFFFF"/>
              <w:lang w:eastAsia="ko-KR"/>
            </w:rPr>
            <w:t>Vadim</w:t>
          </w:r>
          <w:proofErr w:type="spellEnd"/>
          <w:r>
            <w:rPr>
              <w:rFonts w:ascii="Arial" w:eastAsia="Malgun Gothic" w:hAnsi="Arial" w:cs="Arial"/>
              <w:sz w:val="20"/>
              <w:szCs w:val="20"/>
              <w:shd w:val="clear" w:color="auto" w:fill="FFFFFF"/>
              <w:lang w:eastAsia="ko-KR"/>
            </w:rPr>
            <w:t xml:space="preserve"> – 50%, </w:t>
          </w:r>
          <w:proofErr w:type="spellStart"/>
          <w:r w:rsidRPr="00F56BF3">
            <w:rPr>
              <w:rFonts w:ascii="Arial" w:eastAsia="Malgun Gothic" w:hAnsi="Arial" w:cs="Arial"/>
              <w:sz w:val="20"/>
              <w:szCs w:val="20"/>
              <w:shd w:val="clear" w:color="auto" w:fill="FFFFFF"/>
              <w:lang w:eastAsia="ko-KR"/>
            </w:rPr>
            <w:t>Kostogryz</w:t>
          </w:r>
          <w:proofErr w:type="spellEnd"/>
          <w:r w:rsidRPr="00F56BF3">
            <w:rPr>
              <w:rFonts w:ascii="Arial" w:eastAsia="Malgun Gothic" w:hAnsi="Arial" w:cs="Arial"/>
              <w:sz w:val="20"/>
              <w:szCs w:val="20"/>
              <w:shd w:val="clear" w:color="auto" w:fill="FFFFFF"/>
              <w:lang w:eastAsia="ko-KR"/>
            </w:rPr>
            <w:t xml:space="preserve"> </w:t>
          </w:r>
          <w:proofErr w:type="spellStart"/>
          <w:r w:rsidRPr="00F56BF3">
            <w:rPr>
              <w:rFonts w:ascii="Arial" w:eastAsia="Malgun Gothic" w:hAnsi="Arial" w:cs="Arial"/>
              <w:sz w:val="20"/>
              <w:szCs w:val="20"/>
              <w:shd w:val="clear" w:color="auto" w:fill="FFFFFF"/>
              <w:lang w:eastAsia="ko-KR"/>
            </w:rPr>
            <w:t>Alexey</w:t>
          </w:r>
          <w:proofErr w:type="spellEnd"/>
          <w:r>
            <w:rPr>
              <w:rFonts w:ascii="Arial" w:eastAsia="Malgun Gothic" w:hAnsi="Arial" w:cs="Arial"/>
              <w:sz w:val="20"/>
              <w:szCs w:val="20"/>
              <w:shd w:val="clear" w:color="auto" w:fill="FFFFFF"/>
              <w:lang w:eastAsia="ko-KR"/>
            </w:rPr>
            <w:t xml:space="preserve"> – 50%</w:t>
          </w:r>
        </w:p>
      </w:tc>
    </w:tr>
    <w:tr w:rsidR="00B048D7" w:rsidRPr="00735EFB" w14:paraId="07498515" w14:textId="77777777">
      <w:trPr>
        <w:trHeight w:val="302"/>
      </w:trPr>
      <w:tc>
        <w:tcPr>
          <w:tcW w:w="2408" w:type="dxa"/>
        </w:tcPr>
        <w:p w14:paraId="7D6057E7" w14:textId="77777777" w:rsidR="00B048D7" w:rsidRDefault="0006037A">
          <w:pPr>
            <w:pStyle w:val="numbertext1"/>
            <w:spacing w:after="0"/>
            <w:jc w:val="both"/>
            <w:rPr>
              <w:rFonts w:ascii="Arial" w:eastAsia="Malgun Gothic" w:hAnsi="Arial" w:cs="Arial"/>
              <w:sz w:val="18"/>
              <w:szCs w:val="18"/>
              <w:shd w:val="clear" w:color="auto" w:fill="FFFFFF"/>
              <w:lang w:val="en-GB" w:eastAsia="ko-KR"/>
            </w:rPr>
          </w:pPr>
          <w:r>
            <w:rPr>
              <w:rFonts w:ascii="Arial" w:eastAsia="Malgun Gothic" w:hAnsi="Arial" w:cs="Arial"/>
              <w:sz w:val="18"/>
              <w:szCs w:val="18"/>
              <w:shd w:val="clear" w:color="auto" w:fill="FFFFFF"/>
              <w:lang w:val="en-GB" w:eastAsia="ko-KR"/>
            </w:rPr>
            <w:t>Web-address:</w:t>
          </w:r>
        </w:p>
      </w:tc>
      <w:tc>
        <w:tcPr>
          <w:tcW w:w="7230" w:type="dxa"/>
        </w:tcPr>
        <w:p w14:paraId="74193D17" w14:textId="01E17695" w:rsidR="00B048D7" w:rsidRDefault="00735EFB">
          <w:pPr>
            <w:jc w:val="both"/>
            <w:rPr>
              <w:rFonts w:ascii="Arial" w:eastAsia="Malgun Gothic" w:hAnsi="Arial" w:cs="Arial"/>
              <w:sz w:val="18"/>
              <w:szCs w:val="18"/>
              <w:shd w:val="clear" w:color="auto" w:fill="FFFFFF"/>
              <w:lang w:val="en-GB" w:eastAsia="ko-KR"/>
            </w:rPr>
          </w:pPr>
          <w:r w:rsidRPr="00735EFB">
            <w:rPr>
              <w:rFonts w:ascii="Arial" w:eastAsia="Malgun Gothic" w:hAnsi="Arial" w:cs="Arial"/>
              <w:sz w:val="18"/>
              <w:szCs w:val="18"/>
              <w:shd w:val="clear" w:color="auto" w:fill="FFFFFF"/>
              <w:lang w:val="en-GB" w:eastAsia="ko-KR"/>
            </w:rPr>
            <w:t>https://interoco.com/allmaterials/work-of-science/4714-2024-06-20-23-22-35.html</w:t>
          </w:r>
        </w:p>
      </w:tc>
    </w:tr>
  </w:tbl>
  <w:p w14:paraId="2A83357F" w14:textId="77777777" w:rsidR="00B048D7" w:rsidRDefault="00B048D7">
    <w:pPr>
      <w:pStyle w:val="a9"/>
      <w:rPr>
        <w:rFonts w:eastAsia="Malgun Gothic"/>
        <w:lang w:val="en-GB" w:eastAsia="ko-KR"/>
      </w:rPr>
    </w:pPr>
  </w:p>
  <w:p w14:paraId="06A80BD4" w14:textId="77777777" w:rsidR="00B048D7" w:rsidRPr="00735EFB" w:rsidRDefault="00B048D7">
    <w:pPr>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5A7592" w14:textId="77777777" w:rsidR="00B048D7" w:rsidRDefault="0006037A">
    <w:pPr>
      <w:pStyle w:val="a9"/>
      <w:rPr>
        <w:rFonts w:eastAsia="Malgun Gothic"/>
        <w:lang w:eastAsia="ko-KR"/>
      </w:rPr>
    </w:pPr>
    <w:r>
      <w:rPr>
        <w:rFonts w:eastAsia="Malgun Gothic"/>
        <w:noProof/>
        <w:lang w:eastAsia="ru-RU" w:bidi="ar-SA"/>
      </w:rPr>
      <mc:AlternateContent>
        <mc:Choice Requires="wps">
          <w:drawing>
            <wp:anchor distT="0" distB="0" distL="0" distR="0" simplePos="0" relativeHeight="251658240" behindDoc="1" locked="0" layoutInCell="1" allowOverlap="1" wp14:anchorId="0B8DFC55" wp14:editId="61160558">
              <wp:simplePos x="0" y="0"/>
              <wp:positionH relativeFrom="column">
                <wp:posOffset>3808095</wp:posOffset>
              </wp:positionH>
              <wp:positionV relativeFrom="paragraph">
                <wp:posOffset>53340</wp:posOffset>
              </wp:positionV>
              <wp:extent cx="2404745" cy="840740"/>
              <wp:effectExtent l="0" t="0" r="0" b="0"/>
              <wp:wrapNone/>
              <wp:docPr id="45" name="Text Box 17"/>
              <wp:cNvGraphicFramePr/>
              <a:graphic xmlns:a="http://schemas.openxmlformats.org/drawingml/2006/main">
                <a:graphicData uri="http://schemas.microsoft.com/office/word/2010/wordprocessingShape">
                  <wps:wsp>
                    <wps:cNvSpPr/>
                    <wps:spPr>
                      <a:xfrm>
                        <a:off x="0" y="0"/>
                        <a:ext cx="2404800" cy="840600"/>
                      </a:xfrm>
                      <a:prstGeom prst="rect">
                        <a:avLst/>
                      </a:prstGeom>
                      <a:noFill/>
                      <a:ln w="0">
                        <a:noFill/>
                      </a:ln>
                    </wps:spPr>
                    <wps:style>
                      <a:lnRef idx="0">
                        <a:scrgbClr r="0" g="0" b="0"/>
                      </a:lnRef>
                      <a:fillRef idx="0">
                        <a:scrgbClr r="0" g="0" b="0"/>
                      </a:fillRef>
                      <a:effectRef idx="0">
                        <a:scrgbClr r="0" g="0" b="0"/>
                      </a:effectRef>
                      <a:fontRef idx="minor"/>
                    </wps:style>
                    <wps:txbx>
                      <w:txbxContent>
                        <w:p w14:paraId="73C7BEED" w14:textId="77777777" w:rsidR="00B048D7" w:rsidRDefault="0006037A">
                          <w:pPr>
                            <w:pStyle w:val="afe"/>
                            <w:jc w:val="right"/>
                            <w:rPr>
                              <w:rFonts w:ascii="Arial" w:hAnsi="Arial" w:cs="Arial"/>
                              <w:sz w:val="22"/>
                              <w:szCs w:val="22"/>
                              <w:lang w:val="de-DE"/>
                            </w:rPr>
                          </w:pPr>
                          <w:r>
                            <w:rPr>
                              <w:rFonts w:ascii="Arial" w:hAnsi="Arial" w:cs="Arial"/>
                              <w:color w:val="000000"/>
                              <w:sz w:val="22"/>
                              <w:szCs w:val="22"/>
                              <w:lang w:val="de-DE"/>
                            </w:rPr>
                            <w:t>ATTACHMENT</w:t>
                          </w:r>
                        </w:p>
                        <w:p w14:paraId="50F48DE5" w14:textId="77777777" w:rsidR="00B048D7" w:rsidRDefault="0006037A">
                          <w:pPr>
                            <w:pStyle w:val="afe"/>
                            <w:jc w:val="right"/>
                            <w:rPr>
                              <w:rFonts w:ascii="Arial" w:hAnsi="Arial" w:cs="Arial"/>
                              <w:sz w:val="22"/>
                              <w:szCs w:val="22"/>
                              <w:lang w:val="en-US"/>
                            </w:rPr>
                          </w:pPr>
                          <w:proofErr w:type="spellStart"/>
                          <w:r>
                            <w:rPr>
                              <w:rFonts w:ascii="Arial" w:hAnsi="Arial" w:cs="Arial"/>
                              <w:color w:val="000000"/>
                              <w:sz w:val="22"/>
                              <w:szCs w:val="22"/>
                              <w:lang w:val="de-DE"/>
                            </w:rPr>
                            <w:t>Certificate</w:t>
                          </w:r>
                          <w:proofErr w:type="spellEnd"/>
                          <w:r>
                            <w:rPr>
                              <w:rFonts w:ascii="Arial" w:hAnsi="Arial" w:cs="Arial"/>
                              <w:color w:val="000000"/>
                              <w:sz w:val="22"/>
                              <w:szCs w:val="22"/>
                              <w:lang w:val="de-DE"/>
                            </w:rPr>
                            <w:t xml:space="preserve"> № EC-01-00</w:t>
                          </w:r>
                          <w:r>
                            <w:rPr>
                              <w:rFonts w:ascii="Arial" w:hAnsi="Arial" w:cs="Arial"/>
                              <w:color w:val="000000"/>
                              <w:sz w:val="22"/>
                              <w:szCs w:val="22"/>
                              <w:lang w:val="en-US"/>
                            </w:rPr>
                            <w:t>XXXX</w:t>
                          </w:r>
                        </w:p>
                        <w:p w14:paraId="50F47783" w14:textId="77777777" w:rsidR="00B048D7" w:rsidRDefault="0006037A">
                          <w:pPr>
                            <w:pStyle w:val="afe"/>
                            <w:jc w:val="right"/>
                            <w:rPr>
                              <w:rFonts w:ascii="Arial" w:hAnsi="Arial" w:cs="Arial"/>
                              <w:sz w:val="22"/>
                              <w:szCs w:val="22"/>
                              <w:lang w:val="en-US"/>
                            </w:rPr>
                          </w:pPr>
                          <w:proofErr w:type="spellStart"/>
                          <w:r>
                            <w:rPr>
                              <w:rFonts w:ascii="Arial" w:hAnsi="Arial" w:cs="Arial"/>
                              <w:color w:val="000000"/>
                              <w:sz w:val="22"/>
                              <w:szCs w:val="22"/>
                              <w:lang w:val="de-DE"/>
                            </w:rPr>
                            <w:t>of</w:t>
                          </w:r>
                          <w:proofErr w:type="spellEnd"/>
                          <w:r>
                            <w:rPr>
                              <w:rFonts w:ascii="Arial" w:hAnsi="Arial" w:cs="Arial"/>
                              <w:color w:val="000000"/>
                              <w:sz w:val="22"/>
                              <w:szCs w:val="22"/>
                              <w:lang w:val="de-DE"/>
                            </w:rPr>
                            <w:t xml:space="preserve"> </w:t>
                          </w:r>
                          <w:proofErr w:type="spellStart"/>
                          <w:r>
                            <w:rPr>
                              <w:rFonts w:ascii="Arial" w:hAnsi="Arial" w:cs="Arial"/>
                              <w:color w:val="000000"/>
                              <w:sz w:val="22"/>
                              <w:szCs w:val="22"/>
                              <w:lang w:val="de-DE"/>
                            </w:rPr>
                            <w:t>December</w:t>
                          </w:r>
                          <w:proofErr w:type="spellEnd"/>
                          <w:r>
                            <w:rPr>
                              <w:rFonts w:ascii="Arial" w:hAnsi="Arial" w:cs="Arial"/>
                              <w:color w:val="000000"/>
                              <w:sz w:val="22"/>
                              <w:szCs w:val="22"/>
                              <w:lang w:val="de-DE"/>
                            </w:rPr>
                            <w:t xml:space="preserve"> </w:t>
                          </w:r>
                          <w:r>
                            <w:rPr>
                              <w:rFonts w:ascii="Arial" w:hAnsi="Arial" w:cs="Arial"/>
                              <w:color w:val="000000"/>
                              <w:sz w:val="22"/>
                              <w:szCs w:val="22"/>
                            </w:rPr>
                            <w:t>ХХ</w:t>
                          </w:r>
                          <w:r>
                            <w:rPr>
                              <w:rFonts w:ascii="Arial" w:hAnsi="Arial" w:cs="Arial"/>
                              <w:color w:val="000000"/>
                              <w:sz w:val="22"/>
                              <w:szCs w:val="22"/>
                              <w:lang w:val="de-DE"/>
                            </w:rPr>
                            <w:t>, 202</w:t>
                          </w:r>
                          <w:r>
                            <w:rPr>
                              <w:rFonts w:ascii="Arial" w:hAnsi="Arial" w:cs="Arial"/>
                              <w:color w:val="000000"/>
                              <w:sz w:val="22"/>
                              <w:szCs w:val="22"/>
                              <w:lang w:val="en-US"/>
                            </w:rPr>
                            <w:t>3</w:t>
                          </w:r>
                        </w:p>
                        <w:p w14:paraId="4D99B6F4" w14:textId="77777777" w:rsidR="00B048D7" w:rsidRDefault="00B048D7">
                          <w:pPr>
                            <w:pStyle w:val="afe"/>
                            <w:jc w:val="right"/>
                            <w:rPr>
                              <w:rFonts w:ascii="Arial" w:hAnsi="Arial" w:cs="Arial"/>
                              <w:sz w:val="22"/>
                              <w:szCs w:val="22"/>
                              <w:lang w:val="en-US"/>
                            </w:rPr>
                          </w:pPr>
                        </w:p>
                      </w:txbxContent>
                    </wps:txbx>
                    <wps:bodyPr anchor="t" upright="1">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0B8DFC55" id="_x0000_s1028" style="position:absolute;margin-left:299.85pt;margin-top:4.2pt;width:189.35pt;height:66.2pt;z-index:-251658240;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" filled="f" stroked="f" strokeweight="0">
              <v:textbox>
                <w:txbxContent>
                  <w:p w14:paraId="73C7BEED" w14:textId="77777777" w:rsidR="00B048D7" w:rsidRDefault="00000000">
                    <w:pPr>
                      <w:pStyle w:val="afe"/>
                      <w:jc w:val="right"/>
                      <w:rPr>
                        <w:rFonts w:ascii="Arial" w:hAnsi="Arial" w:cs="Arial"/>
                        <w:sz w:val="22"/>
                        <w:szCs w:val="22"/>
                        <w:lang w:val="de-DE"/>
                      </w:rPr>
                    </w:pPr>
                    <w:r>
                      <w:rPr>
                        <w:rFonts w:ascii="Arial" w:hAnsi="Arial" w:cs="Arial"/>
                        <w:color w:val="000000"/>
                        <w:sz w:val="22"/>
                        <w:szCs w:val="22"/>
                        <w:lang w:val="de-DE"/>
                      </w:rPr>
                      <w:t>ATTACHMENT</w:t>
                    </w:r>
                  </w:p>
                  <w:p w14:paraId="50F48DE5" w14:textId="77777777" w:rsidR="00B048D7" w:rsidRDefault="00000000">
                    <w:pPr>
                      <w:pStyle w:val="afe"/>
                      <w:jc w:val="right"/>
                      <w:rPr>
                        <w:rFonts w:ascii="Arial" w:hAnsi="Arial" w:cs="Arial"/>
                        <w:sz w:val="22"/>
                        <w:szCs w:val="22"/>
                        <w:lang w:val="en-US"/>
                      </w:rPr>
                    </w:pPr>
                    <w:proofErr w:type="spellStart"/>
                    <w:r>
                      <w:rPr>
                        <w:rFonts w:ascii="Arial" w:hAnsi="Arial" w:cs="Arial"/>
                        <w:color w:val="000000"/>
                        <w:sz w:val="22"/>
                        <w:szCs w:val="22"/>
                        <w:lang w:val="de-DE"/>
                      </w:rPr>
                      <w:t>Certificate</w:t>
                    </w:r>
                    <w:proofErr w:type="spellEnd"/>
                    <w:r>
                      <w:rPr>
                        <w:rFonts w:ascii="Arial" w:hAnsi="Arial" w:cs="Arial"/>
                        <w:color w:val="000000"/>
                        <w:sz w:val="22"/>
                        <w:szCs w:val="22"/>
                        <w:lang w:val="de-DE"/>
                      </w:rPr>
                      <w:t xml:space="preserve"> № EC-01-00</w:t>
                    </w:r>
                    <w:r>
                      <w:rPr>
                        <w:rFonts w:ascii="Arial" w:hAnsi="Arial" w:cs="Arial"/>
                        <w:color w:val="000000"/>
                        <w:sz w:val="22"/>
                        <w:szCs w:val="22"/>
                        <w:lang w:val="en-US"/>
                      </w:rPr>
                      <w:t>XXXX</w:t>
                    </w:r>
                  </w:p>
                  <w:p w14:paraId="50F47783" w14:textId="77777777" w:rsidR="00B048D7" w:rsidRDefault="00000000">
                    <w:pPr>
                      <w:pStyle w:val="afe"/>
                      <w:jc w:val="right"/>
                      <w:rPr>
                        <w:rFonts w:ascii="Arial" w:hAnsi="Arial" w:cs="Arial"/>
                        <w:sz w:val="22"/>
                        <w:szCs w:val="22"/>
                        <w:lang w:val="en-US"/>
                      </w:rPr>
                    </w:pPr>
                    <w:proofErr w:type="spellStart"/>
                    <w:r>
                      <w:rPr>
                        <w:rFonts w:ascii="Arial" w:hAnsi="Arial" w:cs="Arial"/>
                        <w:color w:val="000000"/>
                        <w:sz w:val="22"/>
                        <w:szCs w:val="22"/>
                        <w:lang w:val="de-DE"/>
                      </w:rPr>
                      <w:t>of</w:t>
                    </w:r>
                    <w:proofErr w:type="spellEnd"/>
                    <w:r>
                      <w:rPr>
                        <w:rFonts w:ascii="Arial" w:hAnsi="Arial" w:cs="Arial"/>
                        <w:color w:val="000000"/>
                        <w:sz w:val="22"/>
                        <w:szCs w:val="22"/>
                        <w:lang w:val="de-DE"/>
                      </w:rPr>
                      <w:t xml:space="preserve"> </w:t>
                    </w:r>
                    <w:proofErr w:type="spellStart"/>
                    <w:r>
                      <w:rPr>
                        <w:rFonts w:ascii="Arial" w:hAnsi="Arial" w:cs="Arial"/>
                        <w:color w:val="000000"/>
                        <w:sz w:val="22"/>
                        <w:szCs w:val="22"/>
                        <w:lang w:val="de-DE"/>
                      </w:rPr>
                      <w:t>December</w:t>
                    </w:r>
                    <w:proofErr w:type="spellEnd"/>
                    <w:r>
                      <w:rPr>
                        <w:rFonts w:ascii="Arial" w:hAnsi="Arial" w:cs="Arial"/>
                        <w:color w:val="000000"/>
                        <w:sz w:val="22"/>
                        <w:szCs w:val="22"/>
                        <w:lang w:val="de-DE"/>
                      </w:rPr>
                      <w:t xml:space="preserve"> </w:t>
                    </w:r>
                    <w:r>
                      <w:rPr>
                        <w:rFonts w:ascii="Arial" w:hAnsi="Arial" w:cs="Arial"/>
                        <w:color w:val="000000"/>
                        <w:sz w:val="22"/>
                        <w:szCs w:val="22"/>
                      </w:rPr>
                      <w:t>ХХ</w:t>
                    </w:r>
                    <w:r>
                      <w:rPr>
                        <w:rFonts w:ascii="Arial" w:hAnsi="Arial" w:cs="Arial"/>
                        <w:color w:val="000000"/>
                        <w:sz w:val="22"/>
                        <w:szCs w:val="22"/>
                        <w:lang w:val="de-DE"/>
                      </w:rPr>
                      <w:t>, 202</w:t>
                    </w:r>
                    <w:r>
                      <w:rPr>
                        <w:rFonts w:ascii="Arial" w:hAnsi="Arial" w:cs="Arial"/>
                        <w:color w:val="000000"/>
                        <w:sz w:val="22"/>
                        <w:szCs w:val="22"/>
                        <w:lang w:val="en-US"/>
                      </w:rPr>
                      <w:t>3</w:t>
                    </w:r>
                  </w:p>
                  <w:p w14:paraId="4D99B6F4" w14:textId="77777777" w:rsidR="00B048D7" w:rsidRDefault="00B048D7">
                    <w:pPr>
                      <w:pStyle w:val="afe"/>
                      <w:jc w:val="right"/>
                      <w:rPr>
                        <w:rFonts w:ascii="Arial" w:hAnsi="Arial" w:cs="Arial"/>
                        <w:sz w:val="22"/>
                        <w:szCs w:val="22"/>
                        <w:lang w:val="en-US"/>
                      </w:rPr>
                    </w:pPr>
                  </w:p>
                </w:txbxContent>
              </v:textbox>
            </v:rect>
          </w:pict>
        </mc:Fallback>
      </mc:AlternateContent>
    </w:r>
    <w:r>
      <w:rPr>
        <w:rFonts w:eastAsia="Malgun Gothic"/>
        <w:noProof/>
        <w:lang w:eastAsia="ru-RU" w:bidi="ar-SA"/>
      </w:rPr>
      <w:drawing>
        <wp:anchor distT="0" distB="0" distL="0" distR="0" simplePos="0" relativeHeight="251660288" behindDoc="1" locked="0" layoutInCell="1" allowOverlap="1" wp14:anchorId="24D7F137" wp14:editId="0B4D8235">
          <wp:simplePos x="0" y="0"/>
          <wp:positionH relativeFrom="column">
            <wp:posOffset>-17780</wp:posOffset>
          </wp:positionH>
          <wp:positionV relativeFrom="paragraph">
            <wp:posOffset>93980</wp:posOffset>
          </wp:positionV>
          <wp:extent cx="781050" cy="800100"/>
          <wp:effectExtent l="0" t="0" r="0" b="0"/>
          <wp:wrapNone/>
          <wp:docPr id="46" name="Рисунок 580318398"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580318398" descr="logo-interoco (1)"/>
                  <pic:cNvPicPr>
                    <a:picLocks noChangeAspect="1" noChangeArrowheads="1"/>
                  </pic:cNvPicPr>
                </pic:nvPicPr>
                <pic:blipFill>
                  <a:blip r:embed="rId1"/>
                  <a:stretch>
                    <a:fillRect/>
                  </a:stretch>
                </pic:blipFill>
                <pic:spPr bwMode="auto">
                  <a:xfrm>
                    <a:off x="0" y="0"/>
                    <a:ext cx="781050" cy="800100"/>
                  </a:xfrm>
                  <a:prstGeom prst="rect">
                    <a:avLst/>
                  </a:prstGeom>
                </pic:spPr>
              </pic:pic>
            </a:graphicData>
          </a:graphic>
        </wp:anchor>
      </w:drawing>
    </w:r>
  </w:p>
  <w:p w14:paraId="525D2E77" w14:textId="77777777" w:rsidR="00B048D7" w:rsidRDefault="0006037A">
    <w:pPr>
      <w:pStyle w:val="a9"/>
      <w:rPr>
        <w:rFonts w:eastAsia="Malgun Gothic"/>
        <w:lang w:eastAsia="ko-KR"/>
      </w:rPr>
    </w:pPr>
    <w:r>
      <w:rPr>
        <w:rFonts w:eastAsia="Malgun Gothic"/>
        <w:noProof/>
        <w:lang w:eastAsia="ru-RU" w:bidi="ar-SA"/>
      </w:rPr>
      <mc:AlternateContent>
        <mc:Choice Requires="wps">
          <w:drawing>
            <wp:anchor distT="0" distB="0" distL="0" distR="0" simplePos="0" relativeHeight="251656192" behindDoc="1" locked="0" layoutInCell="1" allowOverlap="1" wp14:anchorId="3788D9B6" wp14:editId="1814E646">
              <wp:simplePos x="0" y="0"/>
              <wp:positionH relativeFrom="column">
                <wp:posOffset>804545</wp:posOffset>
              </wp:positionH>
              <wp:positionV relativeFrom="paragraph">
                <wp:posOffset>-88900</wp:posOffset>
              </wp:positionV>
              <wp:extent cx="1275080" cy="840740"/>
              <wp:effectExtent l="0" t="0" r="0" b="0"/>
              <wp:wrapNone/>
              <wp:docPr id="47" name="Text Box 13"/>
              <wp:cNvGraphicFramePr/>
              <a:graphic xmlns:a="http://schemas.openxmlformats.org/drawingml/2006/main">
                <a:graphicData uri="http://schemas.microsoft.com/office/word/2010/wordprocessingShape">
                  <wps:wsp>
                    <wps:cNvSpPr/>
                    <wps:spPr>
                      <a:xfrm>
                        <a:off x="0" y="0"/>
                        <a:ext cx="1275120" cy="840600"/>
                      </a:xfrm>
                      <a:prstGeom prst="rect">
                        <a:avLst/>
                      </a:prstGeom>
                      <a:noFill/>
                      <a:ln w="0">
                        <a:noFill/>
                      </a:ln>
                    </wps:spPr>
                    <wps:style>
                      <a:lnRef idx="0">
                        <a:scrgbClr r="0" g="0" b="0"/>
                      </a:lnRef>
                      <a:fillRef idx="0">
                        <a:scrgbClr r="0" g="0" b="0"/>
                      </a:fillRef>
                      <a:effectRef idx="0">
                        <a:scrgbClr r="0" g="0" b="0"/>
                      </a:effectRef>
                      <a:fontRef idx="minor"/>
                    </wps:style>
                    <wps:txbx>
                      <w:txbxContent>
                        <w:p w14:paraId="0532E47B" w14:textId="77777777" w:rsidR="00B048D7" w:rsidRDefault="0006037A">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International</w:t>
                          </w:r>
                        </w:p>
                        <w:p w14:paraId="0C73ED2C" w14:textId="77777777" w:rsidR="00B048D7" w:rsidRDefault="0006037A">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Online</w:t>
                          </w:r>
                        </w:p>
                        <w:p w14:paraId="565E6416" w14:textId="77777777" w:rsidR="00B048D7" w:rsidRDefault="0006037A">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Copyright</w:t>
                          </w:r>
                        </w:p>
                        <w:p w14:paraId="7E32752F" w14:textId="77777777" w:rsidR="00B048D7" w:rsidRDefault="0006037A">
                          <w:pPr>
                            <w:pStyle w:val="a9"/>
                            <w:ind w:right="-29"/>
                            <w:rPr>
                              <w:rFonts w:ascii="Arial" w:eastAsia="Malgun Gothic" w:hAnsi="Arial" w:cs="Arial"/>
                              <w:sz w:val="26"/>
                              <w:szCs w:val="26"/>
                              <w:lang w:val="de-DE" w:eastAsia="ko-KR"/>
                            </w:rPr>
                          </w:pPr>
                          <w:r>
                            <w:rPr>
                              <w:rFonts w:ascii="Arial" w:eastAsia="Malgun Gothic" w:hAnsi="Arial" w:cs="Arial"/>
                              <w:b/>
                              <w:color w:val="000000"/>
                              <w:sz w:val="26"/>
                              <w:szCs w:val="26"/>
                              <w:lang w:val="de-DE" w:eastAsia="ko-KR"/>
                            </w:rPr>
                            <w:t>Office</w:t>
                          </w:r>
                        </w:p>
                      </w:txbxContent>
                    </wps:txbx>
                    <wps:bodyPr anchor="t" upright="1">
                      <a:noAutofit/>
                    </wps:bodyPr>
                  </wps:wsp>
                </a:graphicData>
              </a:graphic>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3788D9B6" id="_x0000_s1029" style="position:absolute;margin-left:63.35pt;margin-top:-7pt;width:100.4pt;height:66.2pt;z-index:-251660288;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" filled="f" stroked="f" strokeweight="0">
              <v:textbox>
                <w:txbxContent>
                  <w:p w14:paraId="0532E47B" w14:textId="77777777" w:rsidR="00B048D7" w:rsidRDefault="00000000">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International</w:t>
                    </w:r>
                  </w:p>
                  <w:p w14:paraId="0C73ED2C" w14:textId="77777777" w:rsidR="00B048D7" w:rsidRDefault="00000000">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Online</w:t>
                    </w:r>
                  </w:p>
                  <w:p w14:paraId="565E6416" w14:textId="77777777" w:rsidR="00B048D7" w:rsidRDefault="00000000">
                    <w:pPr>
                      <w:pStyle w:val="a9"/>
                      <w:ind w:right="-29"/>
                      <w:rPr>
                        <w:rFonts w:ascii="Arial" w:eastAsia="Malgun Gothic" w:hAnsi="Arial" w:cs="Arial"/>
                        <w:b/>
                        <w:sz w:val="26"/>
                        <w:szCs w:val="26"/>
                        <w:lang w:val="de-DE" w:eastAsia="ko-KR"/>
                      </w:rPr>
                    </w:pPr>
                    <w:r>
                      <w:rPr>
                        <w:rFonts w:ascii="Arial" w:eastAsia="Malgun Gothic" w:hAnsi="Arial" w:cs="Arial"/>
                        <w:b/>
                        <w:color w:val="000000"/>
                        <w:sz w:val="26"/>
                        <w:szCs w:val="26"/>
                        <w:lang w:val="de-DE" w:eastAsia="ko-KR"/>
                      </w:rPr>
                      <w:t>Copyright</w:t>
                    </w:r>
                  </w:p>
                  <w:p w14:paraId="7E32752F" w14:textId="77777777" w:rsidR="00B048D7" w:rsidRDefault="00000000">
                    <w:pPr>
                      <w:pStyle w:val="a9"/>
                      <w:ind w:right="-29"/>
                      <w:rPr>
                        <w:rFonts w:ascii="Arial" w:eastAsia="Malgun Gothic" w:hAnsi="Arial" w:cs="Arial"/>
                        <w:sz w:val="26"/>
                        <w:szCs w:val="26"/>
                        <w:lang w:val="de-DE" w:eastAsia="ko-KR"/>
                      </w:rPr>
                    </w:pPr>
                    <w:r>
                      <w:rPr>
                        <w:rFonts w:ascii="Arial" w:eastAsia="Malgun Gothic" w:hAnsi="Arial" w:cs="Arial"/>
                        <w:b/>
                        <w:color w:val="000000"/>
                        <w:sz w:val="26"/>
                        <w:szCs w:val="26"/>
                        <w:lang w:val="de-DE" w:eastAsia="ko-KR"/>
                      </w:rPr>
                      <w:t>Office</w:t>
                    </w:r>
                  </w:p>
                </w:txbxContent>
              </v:textbox>
            </v:rect>
          </w:pict>
        </mc:Fallback>
      </mc:AlternateContent>
    </w:r>
  </w:p>
  <w:p w14:paraId="5BCC6F8F" w14:textId="77777777" w:rsidR="00B048D7" w:rsidRDefault="0006037A">
    <w:pPr>
      <w:pStyle w:val="a9"/>
      <w:tabs>
        <w:tab w:val="clear" w:pos="4680"/>
        <w:tab w:val="clear" w:pos="9360"/>
        <w:tab w:val="left" w:pos="8132"/>
        <w:tab w:val="left" w:pos="8334"/>
        <w:tab w:val="right" w:pos="9638"/>
      </w:tabs>
      <w:rPr>
        <w:rFonts w:eastAsia="Malgun Gothic"/>
        <w:lang w:val="en-US" w:eastAsia="ko-KR"/>
      </w:rPr>
    </w:pPr>
    <w:r>
      <w:rPr>
        <w:rFonts w:eastAsia="Malgun Gothic"/>
        <w:lang w:eastAsia="ko-KR"/>
      </w:rPr>
      <w:tab/>
    </w:r>
    <w:r>
      <w:rPr>
        <w:rFonts w:eastAsia="Malgun Gothic"/>
        <w:lang w:eastAsia="ko-KR"/>
      </w:rPr>
      <w:tab/>
    </w:r>
  </w:p>
  <w:p w14:paraId="4CE0A31B" w14:textId="77777777" w:rsidR="00B048D7" w:rsidRDefault="0006037A">
    <w:pPr>
      <w:pStyle w:val="a9"/>
      <w:tabs>
        <w:tab w:val="clear" w:pos="4680"/>
        <w:tab w:val="clear" w:pos="9360"/>
        <w:tab w:val="left" w:pos="8334"/>
      </w:tabs>
      <w:rPr>
        <w:rFonts w:eastAsia="Malgun Gothic"/>
        <w:lang w:val="en-US" w:eastAsia="ko-KR"/>
      </w:rPr>
    </w:pPr>
    <w:r>
      <w:rPr>
        <w:rFonts w:eastAsia="Malgun Gothic"/>
        <w:lang w:eastAsia="ko-KR"/>
      </w:rPr>
      <w:tab/>
    </w:r>
  </w:p>
  <w:p w14:paraId="60DE1AB3" w14:textId="77777777" w:rsidR="00B048D7" w:rsidRDefault="00B048D7">
    <w:pPr>
      <w:pStyle w:val="a9"/>
      <w:rPr>
        <w:rFonts w:eastAsia="Malgun Gothic"/>
        <w:lang w:eastAsia="ko-KR"/>
      </w:rPr>
    </w:pPr>
  </w:p>
  <w:p w14:paraId="43B32157" w14:textId="77777777" w:rsidR="00B048D7" w:rsidRDefault="00B048D7">
    <w:pPr>
      <w:pStyle w:val="a9"/>
      <w:rPr>
        <w:rFonts w:eastAsia="Malgun Gothic"/>
        <w:lang w:eastAsia="ko-KR"/>
      </w:rPr>
    </w:pPr>
  </w:p>
  <w:tbl>
    <w:tblPr>
      <w:tblW w:w="9639" w:type="dxa"/>
      <w:tblInd w:w="108" w:type="dxa"/>
      <w:tblLayout w:type="fixed"/>
      <w:tblLook w:val="04A0" w:firstRow="1" w:lastRow="0" w:firstColumn="1" w:lastColumn="0" w:noHBand="0" w:noVBand="1"/>
    </w:tblPr>
    <w:tblGrid>
      <w:gridCol w:w="2408"/>
      <w:gridCol w:w="7231"/>
    </w:tblGrid>
    <w:tr w:rsidR="00B048D7" w:rsidRPr="00735EFB" w14:paraId="5E9A9CA0" w14:textId="77777777">
      <w:trPr>
        <w:trHeight w:val="475"/>
      </w:trPr>
      <w:tc>
        <w:tcPr>
          <w:tcW w:w="2408" w:type="dxa"/>
        </w:tcPr>
        <w:p w14:paraId="4A12D80D" w14:textId="77777777" w:rsidR="00B048D7" w:rsidRDefault="0006037A">
          <w:pPr>
            <w:pStyle w:val="numbertext1"/>
            <w:spacing w:after="0"/>
            <w:jc w:val="both"/>
            <w:rPr>
              <w:rFonts w:ascii="Arial" w:eastAsia="Malgun Gothic" w:hAnsi="Arial" w:cs="Arial"/>
              <w:sz w:val="18"/>
              <w:szCs w:val="18"/>
              <w:shd w:val="clear" w:color="auto" w:fill="FFFFFF"/>
              <w:lang w:val="en-GB" w:eastAsia="ko-KR"/>
            </w:rPr>
          </w:pPr>
          <w:r>
            <w:rPr>
              <w:rFonts w:ascii="Arial" w:eastAsia="Malgun Gothic" w:hAnsi="Arial" w:cs="Arial"/>
              <w:sz w:val="18"/>
              <w:szCs w:val="18"/>
              <w:lang w:eastAsia="ko-KR"/>
            </w:rPr>
            <w:t>Name of copyright object</w:t>
          </w:r>
          <w:r>
            <w:rPr>
              <w:rFonts w:ascii="Arial" w:eastAsia="Malgun Gothic" w:hAnsi="Arial" w:cs="Arial"/>
              <w:sz w:val="18"/>
              <w:szCs w:val="18"/>
              <w:shd w:val="clear" w:color="auto" w:fill="FFFFFF"/>
              <w:lang w:val="en-GB" w:eastAsia="ko-KR"/>
            </w:rPr>
            <w:t>:</w:t>
          </w:r>
        </w:p>
      </w:tc>
      <w:tc>
        <w:tcPr>
          <w:tcW w:w="7230" w:type="dxa"/>
        </w:tcPr>
        <w:p w14:paraId="4FF75592" w14:textId="77777777" w:rsidR="00B048D7" w:rsidRDefault="0006037A">
          <w:pPr>
            <w:jc w:val="both"/>
            <w:rPr>
              <w:rFonts w:ascii="Arial" w:hAnsi="Arial" w:cs="Arial"/>
              <w:sz w:val="20"/>
              <w:szCs w:val="20"/>
              <w:lang w:val="en-GB"/>
            </w:rPr>
          </w:pPr>
          <w:r>
            <w:rPr>
              <w:rFonts w:ascii="Arial" w:hAnsi="Arial" w:cs="Arial"/>
              <w:sz w:val="20"/>
              <w:szCs w:val="20"/>
            </w:rPr>
            <w:t>Произведение</w:t>
          </w:r>
          <w:r>
            <w:rPr>
              <w:rFonts w:ascii="Arial" w:hAnsi="Arial" w:cs="Arial"/>
              <w:sz w:val="20"/>
              <w:szCs w:val="20"/>
              <w:lang w:val="en-GB"/>
            </w:rPr>
            <w:t xml:space="preserve"> </w:t>
          </w:r>
          <w:r>
            <w:rPr>
              <w:rFonts w:ascii="Arial" w:hAnsi="Arial" w:cs="Arial"/>
              <w:sz w:val="20"/>
              <w:szCs w:val="20"/>
            </w:rPr>
            <w:t>Науки</w:t>
          </w:r>
          <w:r>
            <w:rPr>
              <w:rFonts w:ascii="Arial" w:hAnsi="Arial" w:cs="Arial"/>
              <w:sz w:val="20"/>
              <w:szCs w:val="20"/>
              <w:lang w:val="en-GB"/>
            </w:rPr>
            <w:t xml:space="preserve"> «</w:t>
          </w:r>
          <w:r>
            <w:rPr>
              <w:rFonts w:ascii="Arial" w:hAnsi="Arial" w:cs="Arial"/>
              <w:sz w:val="20"/>
              <w:szCs w:val="20"/>
            </w:rPr>
            <w:t>Технология</w:t>
          </w:r>
          <w:r>
            <w:rPr>
              <w:rFonts w:ascii="Arial" w:hAnsi="Arial" w:cs="Arial"/>
              <w:sz w:val="20"/>
              <w:szCs w:val="20"/>
              <w:lang w:val="en-GB"/>
            </w:rPr>
            <w:t xml:space="preserve"> </w:t>
          </w:r>
          <w:r>
            <w:rPr>
              <w:rFonts w:ascii="Arial" w:hAnsi="Arial" w:cs="Arial"/>
              <w:sz w:val="20"/>
              <w:szCs w:val="20"/>
            </w:rPr>
            <w:t>Производства</w:t>
          </w:r>
          <w:r>
            <w:rPr>
              <w:rFonts w:ascii="Arial" w:hAnsi="Arial" w:cs="Arial"/>
              <w:sz w:val="20"/>
              <w:szCs w:val="20"/>
              <w:lang w:val="en-GB"/>
            </w:rPr>
            <w:t xml:space="preserve"> </w:t>
          </w:r>
          <w:r>
            <w:rPr>
              <w:rFonts w:ascii="Arial" w:hAnsi="Arial" w:cs="Arial"/>
              <w:sz w:val="20"/>
              <w:szCs w:val="20"/>
            </w:rPr>
            <w:t>Промышленной</w:t>
          </w:r>
          <w:r>
            <w:rPr>
              <w:rFonts w:ascii="Arial" w:hAnsi="Arial" w:cs="Arial"/>
              <w:sz w:val="20"/>
              <w:szCs w:val="20"/>
              <w:lang w:val="en-GB"/>
            </w:rPr>
            <w:t xml:space="preserve"> </w:t>
          </w:r>
          <w:proofErr w:type="spellStart"/>
          <w:r>
            <w:rPr>
              <w:rFonts w:ascii="Arial" w:hAnsi="Arial" w:cs="Arial"/>
              <w:sz w:val="20"/>
              <w:szCs w:val="20"/>
            </w:rPr>
            <w:t>Термоусадочной</w:t>
          </w:r>
          <w:proofErr w:type="spellEnd"/>
          <w:r>
            <w:rPr>
              <w:rFonts w:ascii="Arial" w:hAnsi="Arial" w:cs="Arial"/>
              <w:sz w:val="20"/>
              <w:szCs w:val="20"/>
              <w:lang w:val="en-GB"/>
            </w:rPr>
            <w:t xml:space="preserve"> </w:t>
          </w:r>
          <w:r>
            <w:rPr>
              <w:rFonts w:ascii="Arial" w:hAnsi="Arial" w:cs="Arial"/>
              <w:sz w:val="20"/>
              <w:szCs w:val="20"/>
            </w:rPr>
            <w:t>Пленки</w:t>
          </w:r>
          <w:r>
            <w:rPr>
              <w:rFonts w:ascii="Arial" w:hAnsi="Arial" w:cs="Arial"/>
              <w:sz w:val="20"/>
              <w:szCs w:val="20"/>
              <w:lang w:val="en-GB"/>
            </w:rPr>
            <w:t xml:space="preserve"> </w:t>
          </w:r>
          <w:proofErr w:type="spellStart"/>
          <w:r>
            <w:rPr>
              <w:rFonts w:ascii="Arial" w:hAnsi="Arial" w:cs="Arial"/>
              <w:sz w:val="20"/>
              <w:szCs w:val="20"/>
            </w:rPr>
            <w:t>МагнаПак</w:t>
          </w:r>
          <w:proofErr w:type="spellEnd"/>
          <w:r>
            <w:rPr>
              <w:rFonts w:ascii="Arial" w:hAnsi="Arial" w:cs="Arial"/>
              <w:sz w:val="20"/>
              <w:szCs w:val="20"/>
              <w:lang w:val="en-GB"/>
            </w:rPr>
            <w:t xml:space="preserve"> </w:t>
          </w:r>
          <w:proofErr w:type="spellStart"/>
          <w:r>
            <w:rPr>
              <w:rFonts w:ascii="Arial" w:hAnsi="Arial" w:cs="Arial"/>
              <w:sz w:val="20"/>
              <w:szCs w:val="20"/>
            </w:rPr>
            <w:t>Шринк</w:t>
          </w:r>
          <w:proofErr w:type="spellEnd"/>
          <w:r>
            <w:rPr>
              <w:rFonts w:ascii="Arial" w:hAnsi="Arial" w:cs="Arial"/>
              <w:sz w:val="20"/>
              <w:szCs w:val="20"/>
              <w:lang w:val="en-GB"/>
            </w:rPr>
            <w:t xml:space="preserve">» / </w:t>
          </w:r>
          <w:r>
            <w:rPr>
              <w:rFonts w:ascii="Arial" w:hAnsi="Arial" w:cs="Arial"/>
              <w:sz w:val="20"/>
              <w:szCs w:val="20"/>
              <w:lang w:val="en-US"/>
            </w:rPr>
            <w:t>Work</w:t>
          </w:r>
          <w:r>
            <w:rPr>
              <w:rFonts w:ascii="Arial" w:hAnsi="Arial" w:cs="Arial"/>
              <w:sz w:val="20"/>
              <w:szCs w:val="20"/>
              <w:lang w:val="en-GB"/>
            </w:rPr>
            <w:t xml:space="preserve"> </w:t>
          </w:r>
          <w:r>
            <w:rPr>
              <w:rFonts w:ascii="Arial" w:hAnsi="Arial" w:cs="Arial"/>
              <w:sz w:val="20"/>
              <w:szCs w:val="20"/>
              <w:lang w:val="en-US"/>
            </w:rPr>
            <w:t>of</w:t>
          </w:r>
          <w:r>
            <w:rPr>
              <w:rFonts w:ascii="Arial" w:hAnsi="Arial" w:cs="Arial"/>
              <w:sz w:val="20"/>
              <w:szCs w:val="20"/>
              <w:lang w:val="en-GB"/>
            </w:rPr>
            <w:t xml:space="preserve"> </w:t>
          </w:r>
          <w:r>
            <w:rPr>
              <w:rFonts w:ascii="Arial" w:hAnsi="Arial" w:cs="Arial"/>
              <w:sz w:val="20"/>
              <w:szCs w:val="20"/>
              <w:lang w:val="en-US"/>
            </w:rPr>
            <w:t xml:space="preserve">Science </w:t>
          </w:r>
          <w:r>
            <w:rPr>
              <w:rFonts w:ascii="Arial" w:hAnsi="Arial" w:cs="Arial"/>
              <w:sz w:val="20"/>
              <w:szCs w:val="20"/>
              <w:lang w:val="en-GB"/>
            </w:rPr>
            <w:t>"</w:t>
          </w:r>
          <w:proofErr w:type="spellStart"/>
          <w:r>
            <w:rPr>
              <w:rFonts w:ascii="Arial" w:hAnsi="Arial" w:cs="Arial"/>
              <w:sz w:val="20"/>
              <w:szCs w:val="20"/>
              <w:lang w:val="en-GB"/>
            </w:rPr>
            <w:t>MagnaPak</w:t>
          </w:r>
          <w:proofErr w:type="spellEnd"/>
          <w:r>
            <w:rPr>
              <w:rFonts w:ascii="Arial" w:hAnsi="Arial" w:cs="Arial"/>
              <w:sz w:val="20"/>
              <w:szCs w:val="20"/>
              <w:lang w:val="en-GB"/>
            </w:rPr>
            <w:t xml:space="preserve"> Shrink Industrial Shrink </w:t>
          </w:r>
          <w:r>
            <w:rPr>
              <w:rFonts w:ascii="Arial" w:hAnsi="Arial" w:cs="Arial"/>
              <w:sz w:val="20"/>
              <w:szCs w:val="20"/>
              <w:lang w:val="en-US"/>
            </w:rPr>
            <w:t>W</w:t>
          </w:r>
          <w:r>
            <w:rPr>
              <w:rFonts w:ascii="Arial" w:hAnsi="Arial" w:cs="Arial"/>
              <w:sz w:val="20"/>
              <w:szCs w:val="20"/>
              <w:lang w:val="en-GB"/>
            </w:rPr>
            <w:t>rap Production Technology"</w:t>
          </w:r>
        </w:p>
      </w:tc>
    </w:tr>
    <w:tr w:rsidR="00B048D7" w14:paraId="20683119" w14:textId="77777777">
      <w:trPr>
        <w:trHeight w:val="318"/>
      </w:trPr>
      <w:tc>
        <w:tcPr>
          <w:tcW w:w="2408" w:type="dxa"/>
        </w:tcPr>
        <w:p w14:paraId="6C77971D" w14:textId="77777777" w:rsidR="00B048D7" w:rsidRDefault="0006037A">
          <w:pPr>
            <w:pStyle w:val="numbertext1"/>
            <w:spacing w:after="0"/>
            <w:jc w:val="both"/>
            <w:rPr>
              <w:rFonts w:ascii="Arial" w:eastAsia="Malgun Gothic" w:hAnsi="Arial" w:cs="Arial"/>
              <w:sz w:val="18"/>
              <w:szCs w:val="18"/>
              <w:shd w:val="clear" w:color="auto" w:fill="FFFFFF"/>
              <w:lang w:val="en-GB" w:eastAsia="ko-KR"/>
            </w:rPr>
          </w:pPr>
          <w:proofErr w:type="spellStart"/>
          <w:r>
            <w:rPr>
              <w:rFonts w:ascii="Arial" w:eastAsia="Malgun Gothic" w:hAnsi="Arial" w:cs="Arial"/>
              <w:sz w:val="18"/>
              <w:szCs w:val="18"/>
              <w:lang w:eastAsia="ko-KR"/>
            </w:rPr>
            <w:t>Rightholder</w:t>
          </w:r>
          <w:proofErr w:type="spellEnd"/>
          <w:r>
            <w:rPr>
              <w:rFonts w:ascii="Arial" w:eastAsia="Malgun Gothic" w:hAnsi="Arial" w:cs="Arial"/>
              <w:sz w:val="18"/>
              <w:szCs w:val="18"/>
              <w:lang w:eastAsia="ko-KR"/>
            </w:rPr>
            <w:t>(s):</w:t>
          </w:r>
        </w:p>
      </w:tc>
      <w:tc>
        <w:tcPr>
          <w:tcW w:w="7230" w:type="dxa"/>
        </w:tcPr>
        <w:p w14:paraId="42ED3071" w14:textId="77777777" w:rsidR="00B048D7" w:rsidRDefault="00B048D7">
          <w:pPr>
            <w:spacing w:line="360" w:lineRule="auto"/>
            <w:jc w:val="both"/>
            <w:rPr>
              <w:rFonts w:ascii="Arial" w:eastAsia="Malgun Gothic" w:hAnsi="Arial" w:cs="Arial"/>
              <w:sz w:val="20"/>
              <w:szCs w:val="20"/>
              <w:shd w:val="clear" w:color="auto" w:fill="FFFFFF"/>
              <w:lang w:val="en-GB" w:eastAsia="ko-KR"/>
            </w:rPr>
          </w:pPr>
        </w:p>
      </w:tc>
    </w:tr>
    <w:tr w:rsidR="00B048D7" w14:paraId="2193E2F8" w14:textId="77777777">
      <w:trPr>
        <w:trHeight w:val="302"/>
      </w:trPr>
      <w:tc>
        <w:tcPr>
          <w:tcW w:w="2408" w:type="dxa"/>
        </w:tcPr>
        <w:p w14:paraId="583061F3" w14:textId="77777777" w:rsidR="00B048D7" w:rsidRDefault="0006037A">
          <w:pPr>
            <w:pStyle w:val="numbertext1"/>
            <w:spacing w:after="0"/>
            <w:jc w:val="both"/>
            <w:rPr>
              <w:rFonts w:ascii="Arial" w:eastAsia="Malgun Gothic" w:hAnsi="Arial" w:cs="Arial"/>
              <w:sz w:val="18"/>
              <w:szCs w:val="18"/>
              <w:shd w:val="clear" w:color="auto" w:fill="FFFFFF"/>
              <w:lang w:val="en-GB" w:eastAsia="ko-KR"/>
            </w:rPr>
          </w:pPr>
          <w:r>
            <w:rPr>
              <w:rFonts w:ascii="Arial" w:eastAsia="Malgun Gothic" w:hAnsi="Arial" w:cs="Arial"/>
              <w:sz w:val="18"/>
              <w:szCs w:val="18"/>
              <w:shd w:val="clear" w:color="auto" w:fill="FFFFFF"/>
              <w:lang w:val="en-GB" w:eastAsia="ko-KR"/>
            </w:rPr>
            <w:t>Web-address:</w:t>
          </w:r>
        </w:p>
      </w:tc>
      <w:tc>
        <w:tcPr>
          <w:tcW w:w="7230" w:type="dxa"/>
        </w:tcPr>
        <w:p w14:paraId="532A8742" w14:textId="77777777" w:rsidR="00B048D7" w:rsidRDefault="00B048D7">
          <w:pPr>
            <w:jc w:val="both"/>
            <w:rPr>
              <w:rFonts w:ascii="Arial" w:eastAsia="Malgun Gothic" w:hAnsi="Arial" w:cs="Arial"/>
              <w:sz w:val="18"/>
              <w:szCs w:val="18"/>
              <w:shd w:val="clear" w:color="auto" w:fill="FFFFFF"/>
              <w:lang w:val="en-GB" w:eastAsia="ko-KR"/>
            </w:rPr>
          </w:pPr>
        </w:p>
      </w:tc>
    </w:tr>
  </w:tbl>
  <w:p w14:paraId="4176FE77" w14:textId="77777777" w:rsidR="00B048D7" w:rsidRDefault="00B048D7">
    <w:pPr>
      <w:pStyle w:val="a9"/>
      <w:rPr>
        <w:rFonts w:eastAsia="Malgun Gothic"/>
        <w:lang w:val="en-GB" w:eastAsia="ko-KR"/>
      </w:rPr>
    </w:pPr>
  </w:p>
  <w:p w14:paraId="0D0CE1D1" w14:textId="77777777" w:rsidR="00B048D7" w:rsidRDefault="00B048D7"/>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5E1D48"/>
    <w:multiLevelType w:val="multilevel"/>
    <w:tmpl w:val="204C81AE"/>
    <w:lvl w:ilvl="0">
      <w:start w:val="7"/>
      <w:numFmt w:val="bullet"/>
      <w:lvlText w:val="-"/>
      <w:lvlJc w:val="left"/>
      <w:pPr>
        <w:tabs>
          <w:tab w:val="num" w:pos="0"/>
        </w:tabs>
        <w:ind w:left="1069" w:hanging="360"/>
      </w:pPr>
      <w:rPr>
        <w:rFonts w:ascii="Times New Roman" w:hAnsi="Times New Roman" w:cs="Times New Roman" w:hint="default"/>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1" w15:restartNumberingAfterBreak="0">
    <w:nsid w:val="35651752"/>
    <w:multiLevelType w:val="multilevel"/>
    <w:tmpl w:val="A9BE4A22"/>
    <w:lvl w:ilvl="0">
      <w:start w:val="1"/>
      <w:numFmt w:val="bullet"/>
      <w:pStyle w:val="9"/>
      <w:lvlText w:val="-"/>
      <w:lvlJc w:val="left"/>
      <w:pPr>
        <w:tabs>
          <w:tab w:val="num" w:pos="0"/>
        </w:tabs>
        <w:ind w:left="720" w:hanging="360"/>
      </w:pPr>
      <w:rPr>
        <w:rFonts w:ascii="OpenSymbol" w:hAnsi="OpenSymbol" w:cs="OpenSymbol" w:hint="default"/>
        <w:u w:val="none"/>
      </w:rPr>
    </w:lvl>
    <w:lvl w:ilvl="1">
      <w:start w:val="1"/>
      <w:numFmt w:val="bullet"/>
      <w:lvlText w:val="-"/>
      <w:lvlJc w:val="left"/>
      <w:pPr>
        <w:tabs>
          <w:tab w:val="num" w:pos="0"/>
        </w:tabs>
        <w:ind w:left="1440" w:hanging="360"/>
      </w:pPr>
      <w:rPr>
        <w:rFonts w:ascii="OpenSymbol" w:hAnsi="OpenSymbol" w:cs="OpenSymbol" w:hint="default"/>
        <w:u w:val="none"/>
      </w:rPr>
    </w:lvl>
    <w:lvl w:ilvl="2">
      <w:start w:val="1"/>
      <w:numFmt w:val="bullet"/>
      <w:lvlText w:val="-"/>
      <w:lvlJc w:val="left"/>
      <w:pPr>
        <w:tabs>
          <w:tab w:val="num" w:pos="0"/>
        </w:tabs>
        <w:ind w:left="2160" w:hanging="360"/>
      </w:pPr>
      <w:rPr>
        <w:rFonts w:ascii="OpenSymbol" w:hAnsi="OpenSymbol" w:cs="OpenSymbol" w:hint="default"/>
        <w:u w:val="none"/>
      </w:rPr>
    </w:lvl>
    <w:lvl w:ilvl="3">
      <w:start w:val="1"/>
      <w:numFmt w:val="bullet"/>
      <w:lvlText w:val="-"/>
      <w:lvlJc w:val="left"/>
      <w:pPr>
        <w:tabs>
          <w:tab w:val="num" w:pos="0"/>
        </w:tabs>
        <w:ind w:left="2880" w:hanging="360"/>
      </w:pPr>
      <w:rPr>
        <w:rFonts w:ascii="OpenSymbol" w:hAnsi="OpenSymbol" w:cs="OpenSymbol" w:hint="default"/>
        <w:u w:val="none"/>
      </w:rPr>
    </w:lvl>
    <w:lvl w:ilvl="4">
      <w:start w:val="1"/>
      <w:numFmt w:val="bullet"/>
      <w:lvlText w:val="-"/>
      <w:lvlJc w:val="left"/>
      <w:pPr>
        <w:tabs>
          <w:tab w:val="num" w:pos="0"/>
        </w:tabs>
        <w:ind w:left="3600" w:hanging="360"/>
      </w:pPr>
      <w:rPr>
        <w:rFonts w:ascii="OpenSymbol" w:hAnsi="OpenSymbol" w:cs="OpenSymbol" w:hint="default"/>
        <w:u w:val="none"/>
      </w:rPr>
    </w:lvl>
    <w:lvl w:ilvl="5">
      <w:start w:val="1"/>
      <w:numFmt w:val="bullet"/>
      <w:lvlText w:val="-"/>
      <w:lvlJc w:val="left"/>
      <w:pPr>
        <w:tabs>
          <w:tab w:val="num" w:pos="0"/>
        </w:tabs>
        <w:ind w:left="4320" w:hanging="360"/>
      </w:pPr>
      <w:rPr>
        <w:rFonts w:ascii="OpenSymbol" w:hAnsi="OpenSymbol" w:cs="OpenSymbol" w:hint="default"/>
        <w:u w:val="none"/>
      </w:rPr>
    </w:lvl>
    <w:lvl w:ilvl="6">
      <w:start w:val="1"/>
      <w:numFmt w:val="bullet"/>
      <w:lvlText w:val="-"/>
      <w:lvlJc w:val="left"/>
      <w:pPr>
        <w:tabs>
          <w:tab w:val="num" w:pos="0"/>
        </w:tabs>
        <w:ind w:left="5040" w:hanging="360"/>
      </w:pPr>
      <w:rPr>
        <w:rFonts w:ascii="OpenSymbol" w:hAnsi="OpenSymbol" w:cs="OpenSymbol" w:hint="default"/>
        <w:u w:val="none"/>
      </w:rPr>
    </w:lvl>
    <w:lvl w:ilvl="7">
      <w:start w:val="1"/>
      <w:numFmt w:val="bullet"/>
      <w:lvlText w:val="-"/>
      <w:lvlJc w:val="left"/>
      <w:pPr>
        <w:tabs>
          <w:tab w:val="num" w:pos="0"/>
        </w:tabs>
        <w:ind w:left="5760" w:hanging="360"/>
      </w:pPr>
      <w:rPr>
        <w:rFonts w:ascii="OpenSymbol" w:hAnsi="OpenSymbol" w:cs="OpenSymbol" w:hint="default"/>
        <w:u w:val="none"/>
      </w:rPr>
    </w:lvl>
    <w:lvl w:ilvl="8">
      <w:start w:val="1"/>
      <w:numFmt w:val="bullet"/>
      <w:lvlText w:val="-"/>
      <w:lvlJc w:val="left"/>
      <w:pPr>
        <w:tabs>
          <w:tab w:val="num" w:pos="0"/>
        </w:tabs>
        <w:ind w:left="6480" w:hanging="360"/>
      </w:pPr>
      <w:rPr>
        <w:rFonts w:ascii="OpenSymbol" w:hAnsi="OpenSymbol" w:cs="OpenSymbol" w:hint="default"/>
        <w:u w:val="none"/>
      </w:rPr>
    </w:lvl>
  </w:abstractNum>
  <w:abstractNum w:abstractNumId="2" w15:restartNumberingAfterBreak="0">
    <w:nsid w:val="35787027"/>
    <w:multiLevelType w:val="multilevel"/>
    <w:tmpl w:val="8BEA0B90"/>
    <w:lvl w:ilvl="0">
      <w:start w:val="1"/>
      <w:numFmt w:val="decimal"/>
      <w:lvlText w:val="%1."/>
      <w:lvlJc w:val="left"/>
      <w:pPr>
        <w:tabs>
          <w:tab w:val="num" w:pos="0"/>
        </w:tabs>
        <w:ind w:left="1069" w:hanging="360"/>
      </w:pPr>
      <w:rPr>
        <w:b w:val="0"/>
      </w:r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3" w15:restartNumberingAfterBreak="0">
    <w:nsid w:val="3F6542D0"/>
    <w:multiLevelType w:val="multilevel"/>
    <w:tmpl w:val="DB42FC08"/>
    <w:lvl w:ilvl="0">
      <w:start w:val="1"/>
      <w:numFmt w:val="upperRoman"/>
      <w:lvlText w:val="%1."/>
      <w:lvlJc w:val="left"/>
      <w:pPr>
        <w:tabs>
          <w:tab w:val="num" w:pos="0"/>
        </w:tabs>
        <w:ind w:left="1080" w:hanging="72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658D2153"/>
    <w:multiLevelType w:val="multilevel"/>
    <w:tmpl w:val="3C9EFABA"/>
    <w:lvl w:ilvl="0">
      <w:start w:val="7"/>
      <w:numFmt w:val="bullet"/>
      <w:lvlText w:val="-"/>
      <w:lvlJc w:val="left"/>
      <w:pPr>
        <w:tabs>
          <w:tab w:val="num" w:pos="0"/>
        </w:tabs>
        <w:ind w:left="1069" w:hanging="360"/>
      </w:pPr>
      <w:rPr>
        <w:rFonts w:ascii="Times New Roman" w:hAnsi="Times New Roman" w:cs="Times New Roman" w:hint="default"/>
      </w:rPr>
    </w:lvl>
    <w:lvl w:ilvl="1">
      <w:start w:val="1"/>
      <w:numFmt w:val="bullet"/>
      <w:lvlText w:val="o"/>
      <w:lvlJc w:val="left"/>
      <w:pPr>
        <w:tabs>
          <w:tab w:val="num" w:pos="0"/>
        </w:tabs>
        <w:ind w:left="1789" w:hanging="360"/>
      </w:pPr>
      <w:rPr>
        <w:rFonts w:ascii="Courier New" w:hAnsi="Courier New" w:cs="Courier New" w:hint="default"/>
      </w:rPr>
    </w:lvl>
    <w:lvl w:ilvl="2">
      <w:start w:val="1"/>
      <w:numFmt w:val="bullet"/>
      <w:lvlText w:val=""/>
      <w:lvlJc w:val="left"/>
      <w:pPr>
        <w:tabs>
          <w:tab w:val="num" w:pos="0"/>
        </w:tabs>
        <w:ind w:left="2509" w:hanging="360"/>
      </w:pPr>
      <w:rPr>
        <w:rFonts w:ascii="Wingdings" w:hAnsi="Wingdings" w:cs="Wingdings" w:hint="default"/>
      </w:rPr>
    </w:lvl>
    <w:lvl w:ilvl="3">
      <w:start w:val="1"/>
      <w:numFmt w:val="bullet"/>
      <w:lvlText w:val=""/>
      <w:lvlJc w:val="left"/>
      <w:pPr>
        <w:tabs>
          <w:tab w:val="num" w:pos="0"/>
        </w:tabs>
        <w:ind w:left="3229" w:hanging="360"/>
      </w:pPr>
      <w:rPr>
        <w:rFonts w:ascii="Symbol" w:hAnsi="Symbol" w:cs="Symbol" w:hint="default"/>
      </w:rPr>
    </w:lvl>
    <w:lvl w:ilvl="4">
      <w:start w:val="1"/>
      <w:numFmt w:val="bullet"/>
      <w:lvlText w:val="o"/>
      <w:lvlJc w:val="left"/>
      <w:pPr>
        <w:tabs>
          <w:tab w:val="num" w:pos="0"/>
        </w:tabs>
        <w:ind w:left="3949" w:hanging="360"/>
      </w:pPr>
      <w:rPr>
        <w:rFonts w:ascii="Courier New" w:hAnsi="Courier New" w:cs="Courier New" w:hint="default"/>
      </w:rPr>
    </w:lvl>
    <w:lvl w:ilvl="5">
      <w:start w:val="1"/>
      <w:numFmt w:val="bullet"/>
      <w:lvlText w:val=""/>
      <w:lvlJc w:val="left"/>
      <w:pPr>
        <w:tabs>
          <w:tab w:val="num" w:pos="0"/>
        </w:tabs>
        <w:ind w:left="4669" w:hanging="360"/>
      </w:pPr>
      <w:rPr>
        <w:rFonts w:ascii="Wingdings" w:hAnsi="Wingdings" w:cs="Wingdings" w:hint="default"/>
      </w:rPr>
    </w:lvl>
    <w:lvl w:ilvl="6">
      <w:start w:val="1"/>
      <w:numFmt w:val="bullet"/>
      <w:lvlText w:val=""/>
      <w:lvlJc w:val="left"/>
      <w:pPr>
        <w:tabs>
          <w:tab w:val="num" w:pos="0"/>
        </w:tabs>
        <w:ind w:left="5389" w:hanging="360"/>
      </w:pPr>
      <w:rPr>
        <w:rFonts w:ascii="Symbol" w:hAnsi="Symbol" w:cs="Symbol" w:hint="default"/>
      </w:rPr>
    </w:lvl>
    <w:lvl w:ilvl="7">
      <w:start w:val="1"/>
      <w:numFmt w:val="bullet"/>
      <w:lvlText w:val="o"/>
      <w:lvlJc w:val="left"/>
      <w:pPr>
        <w:tabs>
          <w:tab w:val="num" w:pos="0"/>
        </w:tabs>
        <w:ind w:left="6109" w:hanging="360"/>
      </w:pPr>
      <w:rPr>
        <w:rFonts w:ascii="Courier New" w:hAnsi="Courier New" w:cs="Courier New" w:hint="default"/>
      </w:rPr>
    </w:lvl>
    <w:lvl w:ilvl="8">
      <w:start w:val="1"/>
      <w:numFmt w:val="bullet"/>
      <w:lvlText w:val=""/>
      <w:lvlJc w:val="left"/>
      <w:pPr>
        <w:tabs>
          <w:tab w:val="num" w:pos="0"/>
        </w:tabs>
        <w:ind w:left="6829" w:hanging="360"/>
      </w:pPr>
      <w:rPr>
        <w:rFonts w:ascii="Wingdings" w:hAnsi="Wingdings" w:cs="Wingdings" w:hint="default"/>
      </w:rPr>
    </w:lvl>
  </w:abstractNum>
  <w:abstractNum w:abstractNumId="5" w15:restartNumberingAfterBreak="0">
    <w:nsid w:val="67834F68"/>
    <w:multiLevelType w:val="multilevel"/>
    <w:tmpl w:val="1E6A2732"/>
    <w:lvl w:ilvl="0">
      <w:start w:val="1"/>
      <w:numFmt w:val="decimal"/>
      <w:lvlText w:val="%1."/>
      <w:lvlJc w:val="left"/>
      <w:pPr>
        <w:tabs>
          <w:tab w:val="num" w:pos="0"/>
        </w:tabs>
        <w:ind w:left="1429" w:hanging="360"/>
      </w:pPr>
      <w:rPr>
        <w:b w:val="0"/>
      </w:r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6" w15:restartNumberingAfterBreak="0">
    <w:nsid w:val="771106AE"/>
    <w:multiLevelType w:val="multilevel"/>
    <w:tmpl w:val="F252E2A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3"/>
  </w:num>
  <w:num w:numId="2">
    <w:abstractNumId w:val="2"/>
  </w:num>
  <w:num w:numId="3">
    <w:abstractNumId w:val="0"/>
  </w:num>
  <w:num w:numId="4">
    <w:abstractNumId w:val="4"/>
  </w:num>
  <w:num w:numId="5">
    <w:abstractNumId w:val="5"/>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defaultTabStop w:val="709"/>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8D7"/>
    <w:rsid w:val="00031EEB"/>
    <w:rsid w:val="0006037A"/>
    <w:rsid w:val="00167BF3"/>
    <w:rsid w:val="00170AAE"/>
    <w:rsid w:val="001B00FA"/>
    <w:rsid w:val="00275FF8"/>
    <w:rsid w:val="00283EF7"/>
    <w:rsid w:val="00337E14"/>
    <w:rsid w:val="006037F0"/>
    <w:rsid w:val="00663F38"/>
    <w:rsid w:val="00735EFB"/>
    <w:rsid w:val="0089441C"/>
    <w:rsid w:val="008C3B0E"/>
    <w:rsid w:val="008F66CB"/>
    <w:rsid w:val="009073B2"/>
    <w:rsid w:val="00982AC5"/>
    <w:rsid w:val="00B048D7"/>
    <w:rsid w:val="00B10F44"/>
    <w:rsid w:val="00BF6D9E"/>
    <w:rsid w:val="00C67076"/>
    <w:rsid w:val="00D40741"/>
    <w:rsid w:val="00D45216"/>
    <w:rsid w:val="00D6455A"/>
    <w:rsid w:val="00DA0C53"/>
    <w:rsid w:val="00E13E30"/>
    <w:rsid w:val="00E44AA0"/>
    <w:rsid w:val="00F3547F"/>
    <w:rsid w:val="00F56BF3"/>
    <w:rsid w:val="00F76A07"/>
    <w:rsid w:val="00FB7DD6"/>
  </w:rsids>
  <m:mathPr>
    <m:mathFont m:val="Cambria Math"/>
    <m:brkBin m:val="before"/>
    <m:brkBinSub m:val="--"/>
    <m:smallFrac m:val="0"/>
    <m:dispDef/>
    <m:lMargin m:val="0"/>
    <m:rMargin m:val="0"/>
    <m:defJc m:val="centerGroup"/>
    <m:wrapIndent m:val="1440"/>
    <m:intLim m:val="subSup"/>
    <m:naryLim m:val="undOvr"/>
  </m:mathPr>
  <w:themeFontLang w:val="ru-RU" w:eastAsi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BD2F95"/>
  <w15:docId w15:val="{A67B8E2D-4E18-8440-BA0E-3C59169494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algun Gothic" w:hAnsi="Times New Roman" w:cs="Times New Roman"/>
        <w:lang w:val="en-US" w:eastAsia="en-US" w:bidi="ar-SA"/>
      </w:rPr>
    </w:rPrDefault>
    <w:pPrDefault>
      <w:pPr>
        <w:suppressAutoHyphens/>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A078B"/>
    <w:pPr>
      <w:widowControl w:val="0"/>
    </w:pPr>
    <w:rPr>
      <w:rFonts w:eastAsia="SimSun" w:cs="Mangal"/>
      <w:kern w:val="2"/>
      <w:sz w:val="24"/>
      <w:szCs w:val="24"/>
      <w:lang w:val="ru-RU" w:eastAsia="hi-IN" w:bidi="hi-IN"/>
    </w:rPr>
  </w:style>
  <w:style w:type="paragraph" w:styleId="1">
    <w:name w:val="heading 1"/>
    <w:basedOn w:val="Normal1"/>
    <w:next w:val="Normal1"/>
    <w:link w:val="10"/>
    <w:qFormat/>
    <w:rsid w:val="00511DD6"/>
    <w:pPr>
      <w:keepNext/>
      <w:keepLines/>
      <w:spacing w:before="480" w:after="120"/>
      <w:outlineLvl w:val="0"/>
    </w:pPr>
    <w:rPr>
      <w:b/>
      <w:sz w:val="48"/>
      <w:szCs w:val="48"/>
    </w:rPr>
  </w:style>
  <w:style w:type="paragraph" w:styleId="2">
    <w:name w:val="heading 2"/>
    <w:basedOn w:val="Normal1"/>
    <w:next w:val="Normal1"/>
    <w:link w:val="20"/>
    <w:qFormat/>
    <w:rsid w:val="00511DD6"/>
    <w:pPr>
      <w:keepNext/>
      <w:keepLines/>
      <w:spacing w:before="360" w:after="80"/>
      <w:outlineLvl w:val="1"/>
    </w:pPr>
    <w:rPr>
      <w:b/>
      <w:sz w:val="36"/>
      <w:szCs w:val="36"/>
    </w:rPr>
  </w:style>
  <w:style w:type="paragraph" w:styleId="3">
    <w:name w:val="heading 3"/>
    <w:basedOn w:val="Normal1"/>
    <w:next w:val="Normal1"/>
    <w:link w:val="30"/>
    <w:qFormat/>
    <w:rsid w:val="00511DD6"/>
    <w:pPr>
      <w:keepNext/>
      <w:keepLines/>
      <w:spacing w:before="280" w:after="80"/>
      <w:outlineLvl w:val="2"/>
    </w:pPr>
    <w:rPr>
      <w:b/>
      <w:sz w:val="28"/>
      <w:szCs w:val="28"/>
    </w:rPr>
  </w:style>
  <w:style w:type="paragraph" w:styleId="4">
    <w:name w:val="heading 4"/>
    <w:basedOn w:val="Normal1"/>
    <w:next w:val="Normal1"/>
    <w:link w:val="40"/>
    <w:qFormat/>
    <w:rsid w:val="00511DD6"/>
    <w:pPr>
      <w:keepNext/>
      <w:keepLines/>
      <w:spacing w:before="240" w:after="40"/>
      <w:outlineLvl w:val="3"/>
    </w:pPr>
    <w:rPr>
      <w:b/>
      <w:sz w:val="24"/>
      <w:szCs w:val="24"/>
    </w:rPr>
  </w:style>
  <w:style w:type="paragraph" w:styleId="5">
    <w:name w:val="heading 5"/>
    <w:basedOn w:val="Normal1"/>
    <w:next w:val="Normal1"/>
    <w:link w:val="50"/>
    <w:qFormat/>
    <w:rsid w:val="00511DD6"/>
    <w:pPr>
      <w:keepNext/>
      <w:keepLines/>
      <w:spacing w:before="220" w:after="40"/>
      <w:outlineLvl w:val="4"/>
    </w:pPr>
    <w:rPr>
      <w:b/>
      <w:sz w:val="22"/>
      <w:szCs w:val="22"/>
    </w:rPr>
  </w:style>
  <w:style w:type="paragraph" w:styleId="6">
    <w:name w:val="heading 6"/>
    <w:basedOn w:val="Normal1"/>
    <w:next w:val="Normal1"/>
    <w:link w:val="60"/>
    <w:qFormat/>
    <w:rsid w:val="00511DD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Маркеры списка"/>
    <w:qFormat/>
    <w:rsid w:val="004C5F94"/>
    <w:rPr>
      <w:rFonts w:ascii="OpenSymbol" w:eastAsia="OpenSymbol" w:hAnsi="OpenSymbol" w:cs="OpenSymbol"/>
    </w:rPr>
  </w:style>
  <w:style w:type="character" w:customStyle="1" w:styleId="a4">
    <w:name w:val="Символ нумерации"/>
    <w:qFormat/>
    <w:rsid w:val="004C5F94"/>
  </w:style>
  <w:style w:type="character" w:styleId="a5">
    <w:name w:val="Emphasis"/>
    <w:uiPriority w:val="20"/>
    <w:qFormat/>
    <w:rsid w:val="00230C2F"/>
    <w:rPr>
      <w:i/>
      <w:iCs/>
    </w:rPr>
  </w:style>
  <w:style w:type="character" w:styleId="a6">
    <w:name w:val="Hyperlink"/>
    <w:rsid w:val="00601AE7"/>
    <w:rPr>
      <w:color w:val="0000FF"/>
      <w:u w:val="single"/>
    </w:rPr>
  </w:style>
  <w:style w:type="character" w:styleId="a7">
    <w:name w:val="Strong"/>
    <w:uiPriority w:val="22"/>
    <w:qFormat/>
    <w:rsid w:val="00BE1109"/>
    <w:rPr>
      <w:b/>
      <w:bCs/>
    </w:rPr>
  </w:style>
  <w:style w:type="character" w:customStyle="1" w:styleId="a8">
    <w:name w:val="Верхний колонтитул Знак"/>
    <w:link w:val="a9"/>
    <w:uiPriority w:val="99"/>
    <w:qFormat/>
    <w:rsid w:val="00085273"/>
    <w:rPr>
      <w:rFonts w:eastAsia="SimSun" w:cs="Mangal"/>
      <w:kern w:val="2"/>
      <w:sz w:val="24"/>
      <w:szCs w:val="21"/>
      <w:lang w:val="ru-RU" w:eastAsia="hi-IN" w:bidi="hi-IN"/>
    </w:rPr>
  </w:style>
  <w:style w:type="character" w:customStyle="1" w:styleId="aa">
    <w:name w:val="Нижний колонтитул Знак"/>
    <w:link w:val="ab"/>
    <w:uiPriority w:val="99"/>
    <w:qFormat/>
    <w:rsid w:val="00085273"/>
    <w:rPr>
      <w:rFonts w:eastAsia="SimSun" w:cs="Mangal"/>
      <w:kern w:val="2"/>
      <w:sz w:val="24"/>
      <w:szCs w:val="21"/>
      <w:lang w:val="ru-RU" w:eastAsia="hi-IN" w:bidi="hi-IN"/>
    </w:rPr>
  </w:style>
  <w:style w:type="character" w:customStyle="1" w:styleId="ac">
    <w:name w:val="Текст выноски Знак"/>
    <w:link w:val="ad"/>
    <w:uiPriority w:val="99"/>
    <w:qFormat/>
    <w:rsid w:val="00CA5140"/>
    <w:rPr>
      <w:rFonts w:eastAsia="SimSun" w:cs="Mangal"/>
      <w:kern w:val="2"/>
      <w:sz w:val="18"/>
      <w:szCs w:val="16"/>
      <w:lang w:val="ru-RU" w:eastAsia="hi-IN" w:bidi="hi-IN"/>
    </w:rPr>
  </w:style>
  <w:style w:type="character" w:customStyle="1" w:styleId="10">
    <w:name w:val="Заголовок 1 Знак"/>
    <w:link w:val="1"/>
    <w:qFormat/>
    <w:rsid w:val="00511DD6"/>
    <w:rPr>
      <w:rFonts w:eastAsia="Malgun Gothic"/>
      <w:b/>
      <w:sz w:val="48"/>
      <w:szCs w:val="48"/>
      <w:lang w:val="en-GB"/>
    </w:rPr>
  </w:style>
  <w:style w:type="character" w:customStyle="1" w:styleId="20">
    <w:name w:val="Заголовок 2 Знак"/>
    <w:link w:val="2"/>
    <w:qFormat/>
    <w:rsid w:val="00511DD6"/>
    <w:rPr>
      <w:rFonts w:eastAsia="Malgun Gothic"/>
      <w:b/>
      <w:sz w:val="36"/>
      <w:szCs w:val="36"/>
      <w:lang w:val="en-GB"/>
    </w:rPr>
  </w:style>
  <w:style w:type="character" w:customStyle="1" w:styleId="30">
    <w:name w:val="Заголовок 3 Знак"/>
    <w:link w:val="3"/>
    <w:qFormat/>
    <w:rsid w:val="00511DD6"/>
    <w:rPr>
      <w:rFonts w:eastAsia="Malgun Gothic"/>
      <w:b/>
      <w:sz w:val="28"/>
      <w:szCs w:val="28"/>
      <w:lang w:val="en-GB"/>
    </w:rPr>
  </w:style>
  <w:style w:type="character" w:customStyle="1" w:styleId="40">
    <w:name w:val="Заголовок 4 Знак"/>
    <w:link w:val="4"/>
    <w:qFormat/>
    <w:rsid w:val="00511DD6"/>
    <w:rPr>
      <w:rFonts w:eastAsia="Malgun Gothic"/>
      <w:b/>
      <w:sz w:val="24"/>
      <w:szCs w:val="24"/>
      <w:lang w:val="en-GB"/>
    </w:rPr>
  </w:style>
  <w:style w:type="character" w:customStyle="1" w:styleId="50">
    <w:name w:val="Заголовок 5 Знак"/>
    <w:link w:val="5"/>
    <w:qFormat/>
    <w:rsid w:val="00511DD6"/>
    <w:rPr>
      <w:rFonts w:eastAsia="Malgun Gothic"/>
      <w:b/>
      <w:sz w:val="22"/>
      <w:szCs w:val="22"/>
      <w:lang w:val="en-GB"/>
    </w:rPr>
  </w:style>
  <w:style w:type="character" w:customStyle="1" w:styleId="60">
    <w:name w:val="Заголовок 6 Знак"/>
    <w:link w:val="6"/>
    <w:qFormat/>
    <w:rsid w:val="00511DD6"/>
    <w:rPr>
      <w:rFonts w:eastAsia="Malgun Gothic"/>
      <w:b/>
      <w:lang w:val="en-GB"/>
    </w:rPr>
  </w:style>
  <w:style w:type="character" w:customStyle="1" w:styleId="ae">
    <w:name w:val="Заголовок Знак"/>
    <w:link w:val="af"/>
    <w:qFormat/>
    <w:rsid w:val="00511DD6"/>
    <w:rPr>
      <w:rFonts w:eastAsia="Malgun Gothic"/>
      <w:b/>
      <w:sz w:val="72"/>
      <w:szCs w:val="72"/>
      <w:lang w:val="en-GB"/>
    </w:rPr>
  </w:style>
  <w:style w:type="character" w:customStyle="1" w:styleId="af0">
    <w:name w:val="Подзаголовок Знак"/>
    <w:link w:val="af1"/>
    <w:qFormat/>
    <w:rsid w:val="00511DD6"/>
    <w:rPr>
      <w:rFonts w:ascii="Georgia" w:eastAsia="Georgia" w:hAnsi="Georgia" w:cs="Georgia"/>
      <w:i/>
      <w:color w:val="666666"/>
      <w:sz w:val="48"/>
      <w:szCs w:val="48"/>
      <w:lang w:val="en-GB"/>
    </w:rPr>
  </w:style>
  <w:style w:type="character" w:customStyle="1" w:styleId="11">
    <w:name w:val="Неразрешенное упоминание1"/>
    <w:uiPriority w:val="99"/>
    <w:semiHidden/>
    <w:unhideWhenUsed/>
    <w:qFormat/>
    <w:rsid w:val="000A20B1"/>
    <w:rPr>
      <w:color w:val="605E5C"/>
      <w:shd w:val="clear" w:color="auto" w:fill="E1DFDD"/>
    </w:rPr>
  </w:style>
  <w:style w:type="character" w:customStyle="1" w:styleId="af2">
    <w:name w:val="Нет"/>
    <w:qFormat/>
    <w:rsid w:val="00B14719"/>
  </w:style>
  <w:style w:type="character" w:customStyle="1" w:styleId="af3">
    <w:name w:val="Абзац списка Знак"/>
    <w:link w:val="af4"/>
    <w:qFormat/>
    <w:rsid w:val="00EF2232"/>
    <w:rPr>
      <w:rFonts w:eastAsia="SimSun" w:cs="Mangal"/>
      <w:kern w:val="2"/>
      <w:sz w:val="24"/>
      <w:szCs w:val="21"/>
      <w:lang w:val="ru-RU" w:eastAsia="hi-IN" w:bidi="hi-IN"/>
    </w:rPr>
  </w:style>
  <w:style w:type="paragraph" w:styleId="af">
    <w:name w:val="Title"/>
    <w:basedOn w:val="Normal1"/>
    <w:next w:val="af5"/>
    <w:link w:val="ae"/>
    <w:qFormat/>
    <w:rsid w:val="00511DD6"/>
    <w:pPr>
      <w:keepNext/>
      <w:keepLines/>
      <w:spacing w:before="480" w:after="120"/>
    </w:pPr>
    <w:rPr>
      <w:b/>
      <w:sz w:val="72"/>
      <w:szCs w:val="72"/>
    </w:rPr>
  </w:style>
  <w:style w:type="paragraph" w:styleId="af5">
    <w:name w:val="Body Text"/>
    <w:basedOn w:val="a"/>
    <w:rsid w:val="004C5F94"/>
    <w:pPr>
      <w:spacing w:after="120"/>
    </w:pPr>
  </w:style>
  <w:style w:type="paragraph" w:styleId="af6">
    <w:name w:val="List"/>
    <w:basedOn w:val="af5"/>
    <w:rsid w:val="004C5F94"/>
  </w:style>
  <w:style w:type="paragraph" w:styleId="af7">
    <w:name w:val="caption"/>
    <w:basedOn w:val="a"/>
    <w:qFormat/>
    <w:pPr>
      <w:suppressLineNumbers/>
      <w:spacing w:before="120" w:after="120"/>
    </w:pPr>
    <w:rPr>
      <w:rFonts w:ascii="Arial" w:hAnsi="Arial" w:cs="Arial"/>
      <w:i/>
      <w:iCs/>
    </w:rPr>
  </w:style>
  <w:style w:type="paragraph" w:styleId="af8">
    <w:name w:val="index heading"/>
    <w:basedOn w:val="a"/>
    <w:qFormat/>
    <w:pPr>
      <w:suppressLineNumbers/>
    </w:pPr>
    <w:rPr>
      <w:rFonts w:ascii="Arial" w:hAnsi="Arial" w:cs="Arial"/>
    </w:rPr>
  </w:style>
  <w:style w:type="paragraph" w:customStyle="1" w:styleId="12">
    <w:name w:val="Заголовок1"/>
    <w:basedOn w:val="a"/>
    <w:next w:val="af5"/>
    <w:qFormat/>
    <w:rsid w:val="004C5F94"/>
    <w:pPr>
      <w:keepNext/>
      <w:spacing w:before="240" w:after="120"/>
    </w:pPr>
    <w:rPr>
      <w:rFonts w:ascii="Arial" w:eastAsia="Microsoft YaHei" w:hAnsi="Arial"/>
      <w:sz w:val="28"/>
      <w:szCs w:val="28"/>
    </w:rPr>
  </w:style>
  <w:style w:type="paragraph" w:customStyle="1" w:styleId="13">
    <w:name w:val="Название1"/>
    <w:basedOn w:val="a"/>
    <w:qFormat/>
    <w:rsid w:val="004C5F94"/>
    <w:pPr>
      <w:suppressLineNumbers/>
      <w:spacing w:before="120" w:after="120"/>
    </w:pPr>
    <w:rPr>
      <w:i/>
      <w:iCs/>
    </w:rPr>
  </w:style>
  <w:style w:type="paragraph" w:customStyle="1" w:styleId="14">
    <w:name w:val="Указатель1"/>
    <w:basedOn w:val="a"/>
    <w:qFormat/>
    <w:rsid w:val="004C5F94"/>
    <w:pPr>
      <w:suppressLineNumbers/>
    </w:pPr>
  </w:style>
  <w:style w:type="paragraph" w:customStyle="1" w:styleId="af9">
    <w:name w:val="Содержимое таблицы"/>
    <w:basedOn w:val="a"/>
    <w:qFormat/>
    <w:rsid w:val="004C5F94"/>
    <w:pPr>
      <w:suppressLineNumbers/>
    </w:pPr>
  </w:style>
  <w:style w:type="paragraph" w:customStyle="1" w:styleId="afa">
    <w:name w:val="Колонтитул"/>
    <w:basedOn w:val="a"/>
    <w:qFormat/>
  </w:style>
  <w:style w:type="paragraph" w:styleId="a9">
    <w:name w:val="header"/>
    <w:basedOn w:val="a"/>
    <w:link w:val="a8"/>
    <w:uiPriority w:val="99"/>
    <w:rsid w:val="00085273"/>
    <w:pPr>
      <w:tabs>
        <w:tab w:val="center" w:pos="4680"/>
        <w:tab w:val="right" w:pos="9360"/>
      </w:tabs>
    </w:pPr>
    <w:rPr>
      <w:szCs w:val="21"/>
    </w:rPr>
  </w:style>
  <w:style w:type="paragraph" w:styleId="ab">
    <w:name w:val="footer"/>
    <w:basedOn w:val="a"/>
    <w:link w:val="aa"/>
    <w:uiPriority w:val="99"/>
    <w:rsid w:val="00085273"/>
    <w:pPr>
      <w:tabs>
        <w:tab w:val="center" w:pos="4680"/>
        <w:tab w:val="right" w:pos="9360"/>
      </w:tabs>
    </w:pPr>
    <w:rPr>
      <w:szCs w:val="21"/>
    </w:rPr>
  </w:style>
  <w:style w:type="paragraph" w:styleId="ad">
    <w:name w:val="Balloon Text"/>
    <w:basedOn w:val="a"/>
    <w:link w:val="ac"/>
    <w:uiPriority w:val="99"/>
    <w:qFormat/>
    <w:rsid w:val="00CA5140"/>
    <w:rPr>
      <w:sz w:val="18"/>
      <w:szCs w:val="16"/>
    </w:rPr>
  </w:style>
  <w:style w:type="paragraph" w:customStyle="1" w:styleId="Default">
    <w:name w:val="Default"/>
    <w:qFormat/>
    <w:rsid w:val="00DA4404"/>
    <w:pPr>
      <w:widowControl w:val="0"/>
    </w:pPr>
    <w:rPr>
      <w:color w:val="000000"/>
      <w:sz w:val="24"/>
      <w:szCs w:val="24"/>
      <w:lang w:eastAsia="ko-KR"/>
    </w:rPr>
  </w:style>
  <w:style w:type="paragraph" w:customStyle="1" w:styleId="numbertext1">
    <w:name w:val="numbertext1"/>
    <w:basedOn w:val="a"/>
    <w:qFormat/>
    <w:rsid w:val="007C382B"/>
    <w:pPr>
      <w:keepLines/>
      <w:widowControl/>
      <w:suppressAutoHyphens w:val="0"/>
      <w:spacing w:after="144"/>
    </w:pPr>
    <w:rPr>
      <w:rFonts w:eastAsia="Times New Roman" w:cs="Times New Roman"/>
      <w:kern w:val="0"/>
      <w:szCs w:val="20"/>
      <w:lang w:val="en-US" w:eastAsia="en-US" w:bidi="ar-SA"/>
    </w:rPr>
  </w:style>
  <w:style w:type="paragraph" w:customStyle="1" w:styleId="Normal1">
    <w:name w:val="Normal1"/>
    <w:qFormat/>
    <w:rsid w:val="00A0680E"/>
    <w:rPr>
      <w:lang w:val="en-GB" w:eastAsia="ko-KR"/>
    </w:rPr>
  </w:style>
  <w:style w:type="paragraph" w:styleId="af1">
    <w:name w:val="Subtitle"/>
    <w:basedOn w:val="Normal1"/>
    <w:next w:val="Normal1"/>
    <w:link w:val="af0"/>
    <w:qFormat/>
    <w:rsid w:val="00511DD6"/>
    <w:pPr>
      <w:keepNext/>
      <w:keepLines/>
      <w:spacing w:before="360" w:after="80"/>
    </w:pPr>
    <w:rPr>
      <w:rFonts w:ascii="Georgia" w:eastAsia="Georgia" w:hAnsi="Georgia" w:cs="Georgia"/>
      <w:i/>
      <w:color w:val="666666"/>
      <w:sz w:val="48"/>
      <w:szCs w:val="48"/>
    </w:rPr>
  </w:style>
  <w:style w:type="paragraph" w:customStyle="1" w:styleId="Afb">
    <w:name w:val="Текстовый блок A"/>
    <w:qFormat/>
    <w:rsid w:val="000A20B1"/>
    <w:pPr>
      <w:spacing w:after="200" w:line="276" w:lineRule="auto"/>
    </w:pPr>
    <w:rPr>
      <w:rFonts w:eastAsia="Times New Roman"/>
      <w:color w:val="000000"/>
      <w:sz w:val="24"/>
      <w:szCs w:val="24"/>
      <w:u w:color="000000"/>
      <w:lang w:val="ru-RU" w:eastAsia="ru-RU"/>
    </w:rPr>
  </w:style>
  <w:style w:type="paragraph" w:customStyle="1" w:styleId="15">
    <w:name w:val="Без интервала1"/>
    <w:qFormat/>
    <w:rsid w:val="000A20B1"/>
    <w:pPr>
      <w:spacing w:after="200" w:line="276" w:lineRule="auto"/>
    </w:pPr>
    <w:rPr>
      <w:rFonts w:eastAsia="Times New Roman"/>
      <w:color w:val="000000"/>
      <w:u w:color="000000"/>
      <w:lang w:val="ru-RU" w:eastAsia="ru-RU"/>
    </w:rPr>
  </w:style>
  <w:style w:type="paragraph" w:styleId="af4">
    <w:name w:val="List Paragraph"/>
    <w:basedOn w:val="a"/>
    <w:link w:val="af3"/>
    <w:qFormat/>
    <w:rsid w:val="00F17E25"/>
    <w:pPr>
      <w:ind w:left="720"/>
    </w:pPr>
    <w:rPr>
      <w:szCs w:val="21"/>
    </w:rPr>
  </w:style>
  <w:style w:type="paragraph" w:customStyle="1" w:styleId="16">
    <w:name w:val="Абзац списка1"/>
    <w:qFormat/>
    <w:rsid w:val="00B14719"/>
    <w:pPr>
      <w:spacing w:after="200" w:line="276" w:lineRule="auto"/>
      <w:ind w:left="720"/>
    </w:pPr>
    <w:rPr>
      <w:rFonts w:eastAsia="Times New Roman"/>
      <w:color w:val="000000"/>
      <w:u w:color="000000"/>
      <w:lang w:val="ru-RU" w:eastAsia="ru-RU"/>
    </w:rPr>
  </w:style>
  <w:style w:type="paragraph" w:customStyle="1" w:styleId="AA0">
    <w:name w:val="По умолчанию A A"/>
    <w:qFormat/>
    <w:rsid w:val="00B14719"/>
    <w:pPr>
      <w:widowControl w:val="0"/>
      <w:spacing w:after="200" w:line="276" w:lineRule="auto"/>
    </w:pPr>
    <w:rPr>
      <w:rFonts w:eastAsia="Arial Unicode MS" w:cs="Arial Unicode MS"/>
      <w:color w:val="000000"/>
      <w:sz w:val="22"/>
      <w:szCs w:val="22"/>
      <w:u w:color="000000"/>
      <w:lang w:val="ru-RU" w:eastAsia="ru-RU"/>
    </w:rPr>
  </w:style>
  <w:style w:type="paragraph" w:customStyle="1" w:styleId="2A">
    <w:name w:val="Стиль таблицы 2 A"/>
    <w:qFormat/>
    <w:rsid w:val="009D10B1"/>
    <w:pPr>
      <w:widowControl w:val="0"/>
      <w:spacing w:after="200" w:line="276" w:lineRule="auto"/>
    </w:pPr>
    <w:rPr>
      <w:rFonts w:ascii="Helvetica Neue" w:eastAsia="Arial Unicode MS" w:hAnsi="Helvetica Neue" w:cs="Arial Unicode MS"/>
      <w:color w:val="000000"/>
      <w:u w:color="000000"/>
      <w:lang w:val="ru-RU" w:eastAsia="ru-RU"/>
    </w:rPr>
  </w:style>
  <w:style w:type="paragraph" w:customStyle="1" w:styleId="Afc">
    <w:name w:val="По умолчанию A"/>
    <w:qFormat/>
    <w:rsid w:val="009D10B1"/>
    <w:pPr>
      <w:widowControl w:val="0"/>
      <w:spacing w:after="200" w:line="276" w:lineRule="auto"/>
    </w:pPr>
    <w:rPr>
      <w:rFonts w:ascii="Helvetica Neue" w:eastAsia="Helvetica Neue" w:hAnsi="Helvetica Neue" w:cs="Helvetica Neue"/>
      <w:color w:val="000000"/>
      <w:sz w:val="22"/>
      <w:szCs w:val="22"/>
      <w:u w:color="000000"/>
      <w:lang w:val="ru-RU" w:eastAsia="ru-RU"/>
    </w:rPr>
  </w:style>
  <w:style w:type="paragraph" w:customStyle="1" w:styleId="B">
    <w:name w:val="По умолчанию B"/>
    <w:qFormat/>
    <w:rsid w:val="009D10B1"/>
    <w:pPr>
      <w:widowControl w:val="0"/>
      <w:spacing w:after="200" w:line="276" w:lineRule="auto"/>
    </w:pPr>
    <w:rPr>
      <w:rFonts w:ascii="Helvetica Neue" w:eastAsia="Helvetica Neue" w:hAnsi="Helvetica Neue" w:cs="Helvetica Neue"/>
      <w:color w:val="000000"/>
      <w:sz w:val="22"/>
      <w:szCs w:val="22"/>
      <w:u w:color="000000"/>
      <w:lang w:val="ru-RU" w:eastAsia="ru-RU"/>
    </w:rPr>
  </w:style>
  <w:style w:type="paragraph" w:styleId="afd">
    <w:name w:val="Normal (Web)"/>
    <w:basedOn w:val="a"/>
    <w:uiPriority w:val="99"/>
    <w:unhideWhenUsed/>
    <w:qFormat/>
    <w:rsid w:val="002F72B8"/>
    <w:pPr>
      <w:widowControl/>
      <w:suppressAutoHyphens w:val="0"/>
      <w:spacing w:beforeAutospacing="1" w:afterAutospacing="1"/>
    </w:pPr>
    <w:rPr>
      <w:rFonts w:eastAsia="Times New Roman" w:cs="Times New Roman"/>
      <w:kern w:val="0"/>
      <w:lang w:eastAsia="ru-RU" w:bidi="ar-SA"/>
    </w:rPr>
  </w:style>
  <w:style w:type="paragraph" w:customStyle="1" w:styleId="17">
    <w:name w:val="Обычный1"/>
    <w:qFormat/>
    <w:rsid w:val="00AE5546"/>
    <w:pPr>
      <w:widowControl w:val="0"/>
      <w:spacing w:after="200" w:line="276" w:lineRule="auto"/>
    </w:pPr>
    <w:rPr>
      <w:rFonts w:ascii="Calibri" w:eastAsia="Calibri" w:hAnsi="Calibri" w:cs="Calibri"/>
      <w:color w:val="000000"/>
      <w:sz w:val="22"/>
      <w:szCs w:val="22"/>
      <w:lang w:val="ru-RU" w:eastAsia="ru-RU"/>
    </w:rPr>
  </w:style>
  <w:style w:type="paragraph" w:styleId="9">
    <w:name w:val="index 9"/>
    <w:basedOn w:val="a"/>
    <w:next w:val="a"/>
    <w:autoRedefine/>
    <w:semiHidden/>
    <w:qFormat/>
    <w:rsid w:val="00072B5E"/>
    <w:pPr>
      <w:widowControl/>
      <w:numPr>
        <w:numId w:val="6"/>
      </w:numPr>
      <w:tabs>
        <w:tab w:val="left" w:pos="927"/>
      </w:tabs>
      <w:suppressAutoHyphens w:val="0"/>
      <w:ind w:left="927"/>
      <w:jc w:val="both"/>
    </w:pPr>
    <w:rPr>
      <w:rFonts w:eastAsia="Times New Roman" w:cs="Times New Roman"/>
      <w:color w:val="000000"/>
      <w:kern w:val="0"/>
      <w:lang w:val="en-US" w:eastAsia="en-US" w:bidi="ar-SA"/>
    </w:rPr>
  </w:style>
  <w:style w:type="paragraph" w:customStyle="1" w:styleId="afe">
    <w:name w:val="Содержимое врезки"/>
    <w:basedOn w:val="a"/>
    <w:qFormat/>
  </w:style>
  <w:style w:type="numbering" w:customStyle="1" w:styleId="18">
    <w:name w:val="Импортированный стиль 1"/>
    <w:qFormat/>
    <w:rsid w:val="000A20B1"/>
  </w:style>
  <w:style w:type="table" w:styleId="aff">
    <w:name w:val="Table Grid"/>
    <w:basedOn w:val="a1"/>
    <w:rsid w:val="002D76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rsid w:val="000A20B1"/>
    <w:rPr>
      <w:lang w:val="ru-RU" w:eastAsia="ru-RU"/>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6.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5.jpeg"/><Relationship Id="rId3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1.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jpeg"/><Relationship Id="rId37" Type="http://schemas.openxmlformats.org/officeDocument/2006/relationships/footer" Target="footer1.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mailto:ceo@aston-alliance.com" TargetMode="External"/><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2.jpeg"/><Relationship Id="rId35" Type="http://schemas.openxmlformats.org/officeDocument/2006/relationships/image" Target="media/image27.jpeg"/></Relationships>
</file>

<file path=word/_rels/footer1.xml.rels><?xml version="1.0" encoding="UTF-8" standalone="yes"?>
<Relationships xmlns="http://schemas.openxmlformats.org/package/2006/relationships"><Relationship Id="rId1" Type="http://schemas.openxmlformats.org/officeDocument/2006/relationships/image" Target="media/image29.gif"/></Relationships>
</file>

<file path=word/_rels/header1.xml.rels><?xml version="1.0" encoding="UTF-8" standalone="yes"?>
<Relationships xmlns="http://schemas.openxmlformats.org/package/2006/relationships"><Relationship Id="rId1" Type="http://schemas.openxmlformats.org/officeDocument/2006/relationships/image" Target="media/image28.png"/></Relationships>
</file>

<file path=word/_rels/header2.xml.rels><?xml version="1.0" encoding="UTF-8" standalone="yes"?>
<Relationships xmlns="http://schemas.openxmlformats.org/package/2006/relationships"><Relationship Id="rId1" Type="http://schemas.openxmlformats.org/officeDocument/2006/relationships/image" Target="media/image28.png"/></Relationships>
</file>

<file path=word/theme/theme1.xml><?xml version="1.0" encoding="utf-8"?>
<a:theme xmlns:a="http://schemas.openxmlformats.org/drawingml/2006/main" name="Office Theme">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majorFont>
      <a:minorFont>
        <a:latin typeface="Calibri"/>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C39B99-0313-470A-8970-D8A8491710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82</Pages>
  <Words>11422</Words>
  <Characters>65107</Characters>
  <Application>Microsoft Office Word</Application>
  <DocSecurity>0</DocSecurity>
  <Lines>542</Lines>
  <Paragraphs>152</Paragraphs>
  <ScaleCrop>false</ScaleCrop>
  <HeadingPairs>
    <vt:vector size="2" baseType="variant">
      <vt:variant>
        <vt:lpstr>Название</vt:lpstr>
      </vt:variant>
      <vt:variant>
        <vt:i4>1</vt:i4>
      </vt:variant>
    </vt:vector>
  </HeadingPairs>
  <TitlesOfParts>
    <vt:vector size="1" baseType="lpstr">
      <vt:lpstr>Приложение № 1</vt:lpstr>
    </vt:vector>
  </TitlesOfParts>
  <Company>Home</Company>
  <LinksUpToDate>false</LinksUpToDate>
  <CharactersWithSpaces>76377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1</dc:title>
  <dc:subject/>
  <dc:creator>SEVEN</dc:creator>
  <dc:description/>
  <cp:lastModifiedBy>Пользователь</cp:lastModifiedBy>
  <cp:revision>4</cp:revision>
  <cp:lastPrinted>2024-06-13T20:42:00Z</cp:lastPrinted>
  <dcterms:created xsi:type="dcterms:W3CDTF">2024-06-13T20:42:00Z</dcterms:created>
  <dcterms:modified xsi:type="dcterms:W3CDTF">2024-06-20T23:34:00Z</dcterms:modified>
  <dc:language>ru-RU</dc:language>
</cp:coreProperties>
</file>