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B16" w:rsidRDefault="00E02B16" w:rsidP="006767A7">
      <w:pPr>
        <w:jc w:val="center"/>
        <w:rPr>
          <w:b/>
          <w:color w:val="17365D" w:themeColor="text2" w:themeShade="BF"/>
          <w:sz w:val="34"/>
        </w:rPr>
      </w:pPr>
      <w:r>
        <w:rPr>
          <w:b/>
          <w:color w:val="17365D" w:themeColor="text2" w:themeShade="BF"/>
          <w:sz w:val="34"/>
        </w:rPr>
        <w:t>Авторское произведение</w:t>
      </w:r>
    </w:p>
    <w:p w:rsidR="00F70C04" w:rsidRPr="00CE51CF" w:rsidRDefault="00E02B16" w:rsidP="006767A7">
      <w:pPr>
        <w:jc w:val="center"/>
        <w:rPr>
          <w:b/>
          <w:color w:val="17365D" w:themeColor="text2" w:themeShade="BF"/>
          <w:sz w:val="34"/>
        </w:rPr>
      </w:pPr>
      <w:r>
        <w:rPr>
          <w:b/>
          <w:color w:val="17365D" w:themeColor="text2" w:themeShade="BF"/>
          <w:sz w:val="34"/>
          <w:lang w:val="en-US"/>
        </w:rPr>
        <w:t>NAZZAR</w:t>
      </w:r>
      <w:r w:rsidRPr="00FD0E24">
        <w:rPr>
          <w:b/>
          <w:color w:val="17365D" w:themeColor="text2" w:themeShade="BF"/>
          <w:sz w:val="34"/>
        </w:rPr>
        <w:t>.</w:t>
      </w:r>
      <w:r>
        <w:rPr>
          <w:b/>
          <w:color w:val="17365D" w:themeColor="text2" w:themeShade="BF"/>
          <w:sz w:val="34"/>
          <w:lang w:val="en-US"/>
        </w:rPr>
        <w:t>VM</w:t>
      </w:r>
      <w:r w:rsidRPr="00FD0E24">
        <w:rPr>
          <w:b/>
          <w:color w:val="17365D" w:themeColor="text2" w:themeShade="BF"/>
          <w:sz w:val="34"/>
        </w:rPr>
        <w:t xml:space="preserve"> </w:t>
      </w:r>
      <w:r>
        <w:rPr>
          <w:b/>
          <w:color w:val="17365D" w:themeColor="text2" w:themeShade="BF"/>
          <w:sz w:val="34"/>
        </w:rPr>
        <w:t>«</w:t>
      </w:r>
      <w:r w:rsidR="00CE51CF">
        <w:rPr>
          <w:b/>
          <w:color w:val="17365D" w:themeColor="text2" w:themeShade="BF"/>
          <w:sz w:val="34"/>
        </w:rPr>
        <w:t xml:space="preserve">Виртуальный музей» </w:t>
      </w:r>
    </w:p>
    <w:p w:rsidR="00F70C04" w:rsidRDefault="00F70C04" w:rsidP="006767A7">
      <w:pPr>
        <w:pStyle w:val="4"/>
        <w:numPr>
          <w:ilvl w:val="0"/>
          <w:numId w:val="1"/>
        </w:numPr>
        <w:jc w:val="both"/>
        <w:rPr>
          <w:lang w:val="en-US"/>
        </w:rPr>
      </w:pPr>
      <w:r>
        <w:t xml:space="preserve">Название проекта </w:t>
      </w:r>
    </w:p>
    <w:p w:rsidR="00822A54" w:rsidRPr="00CE51CF" w:rsidRDefault="00FD0E24" w:rsidP="006767A7">
      <w:pPr>
        <w:jc w:val="both"/>
      </w:pPr>
      <w:r>
        <w:rPr>
          <w:lang w:val="en-US"/>
        </w:rPr>
        <w:t xml:space="preserve">Nazzar.VM </w:t>
      </w:r>
      <w:r>
        <w:t>«</w:t>
      </w:r>
      <w:r w:rsidR="00CE51CF">
        <w:t>Виртуальный музей</w:t>
      </w:r>
      <w:r>
        <w:t>»</w:t>
      </w:r>
    </w:p>
    <w:p w:rsidR="00F70C04" w:rsidRDefault="00F70C04" w:rsidP="006767A7">
      <w:pPr>
        <w:jc w:val="both"/>
      </w:pPr>
    </w:p>
    <w:p w:rsidR="00563344" w:rsidRDefault="00563344" w:rsidP="00563344">
      <w:pPr>
        <w:pStyle w:val="4"/>
        <w:numPr>
          <w:ilvl w:val="0"/>
          <w:numId w:val="1"/>
        </w:numPr>
        <w:jc w:val="both"/>
      </w:pPr>
      <w:r>
        <w:t>Вид деятельности.</w:t>
      </w:r>
    </w:p>
    <w:p w:rsidR="00563344" w:rsidRPr="00563344" w:rsidRDefault="00563344" w:rsidP="00563344">
      <w:pPr>
        <w:jc w:val="both"/>
      </w:pPr>
      <w:r>
        <w:t xml:space="preserve">Поставка </w:t>
      </w:r>
      <w:r>
        <w:rPr>
          <w:lang w:val="en-US"/>
        </w:rPr>
        <w:t>IT</w:t>
      </w:r>
      <w:r w:rsidRPr="00563344">
        <w:t xml:space="preserve"> </w:t>
      </w:r>
      <w:r>
        <w:t>платформы для лиц, занимающихся музейной деятельностью, в результате п</w:t>
      </w:r>
      <w:r w:rsidR="00FD0E24">
        <w:t xml:space="preserve">отребитель получает программное </w:t>
      </w:r>
      <w:r>
        <w:t>решение</w:t>
      </w:r>
      <w:r w:rsidR="00FD0E24">
        <w:t>,</w:t>
      </w:r>
      <w:r>
        <w:t xml:space="preserve"> с помощью которого может публиковать музейные экспонаты в цифровом виде в сети интернет.</w:t>
      </w:r>
    </w:p>
    <w:p w:rsidR="00F70C04" w:rsidRPr="00F70C04" w:rsidRDefault="00F70C04" w:rsidP="006767A7">
      <w:pPr>
        <w:pStyle w:val="4"/>
        <w:numPr>
          <w:ilvl w:val="0"/>
          <w:numId w:val="1"/>
        </w:numPr>
        <w:jc w:val="both"/>
      </w:pPr>
      <w:r>
        <w:t>Компания</w:t>
      </w:r>
      <w:bookmarkStart w:id="0" w:name="_GoBack"/>
      <w:bookmarkEnd w:id="0"/>
    </w:p>
    <w:p w:rsidR="00F70C04" w:rsidRDefault="00F70C04" w:rsidP="006767A7">
      <w:pPr>
        <w:jc w:val="both"/>
        <w:rPr>
          <w:lang w:val="en-US"/>
        </w:rPr>
      </w:pPr>
      <w:r>
        <w:rPr>
          <w:lang w:val="en-US"/>
        </w:rPr>
        <w:t>Smartchain</w:t>
      </w:r>
    </w:p>
    <w:p w:rsidR="00F70C04" w:rsidRDefault="00F70C04" w:rsidP="006767A7">
      <w:pPr>
        <w:jc w:val="both"/>
      </w:pPr>
    </w:p>
    <w:p w:rsidR="00F70C04" w:rsidRPr="00F70C04" w:rsidRDefault="00F70C04" w:rsidP="006767A7">
      <w:pPr>
        <w:ind w:firstLine="360"/>
        <w:jc w:val="both"/>
      </w:pPr>
      <w:r>
        <w:t xml:space="preserve">Компания занимается разработкой ПО с использованием современных </w:t>
      </w:r>
      <w:r w:rsidR="005464DF">
        <w:t xml:space="preserve">инновационных </w:t>
      </w:r>
      <w:r>
        <w:t xml:space="preserve">технологий. </w:t>
      </w:r>
      <w:r w:rsidR="00CE51CF">
        <w:t>Решения компании в части онлайн выставок используются на международных выставках Республики Узбекистан</w:t>
      </w:r>
      <w:r>
        <w:t>.</w:t>
      </w:r>
    </w:p>
    <w:p w:rsidR="00F70C04" w:rsidRDefault="00F70C04" w:rsidP="006767A7">
      <w:pPr>
        <w:pStyle w:val="4"/>
        <w:numPr>
          <w:ilvl w:val="0"/>
          <w:numId w:val="1"/>
        </w:numPr>
        <w:jc w:val="both"/>
        <w:rPr>
          <w:lang w:val="en-US"/>
        </w:rPr>
      </w:pPr>
      <w:r>
        <w:t>Описание идеи проекта</w:t>
      </w:r>
    </w:p>
    <w:p w:rsidR="00F70C04" w:rsidRDefault="00F70C04" w:rsidP="006767A7">
      <w:pPr>
        <w:jc w:val="both"/>
      </w:pPr>
    </w:p>
    <w:p w:rsidR="00CE51CF" w:rsidRDefault="00F70C04" w:rsidP="006767A7">
      <w:pPr>
        <w:ind w:firstLine="360"/>
        <w:jc w:val="both"/>
      </w:pPr>
      <w:r>
        <w:t xml:space="preserve">Компания работает над созданием </w:t>
      </w:r>
      <w:r w:rsidR="00CE51CF">
        <w:t>платформы для возможности создания виртуального музея на основе существующего, либо создания полностью виртуального музея, в частности будет реализовано: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создания виртуальных музейных залов, которых не существует в реальном мире.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создания виртуальных 3D туров, объединяющих различные экспонаты, находящиеся в разных странах в рамках одного тура.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глубокого знакомство с историко-культурным наследием, через виртуальные экскурсии, объединяющие разные экспонаты по схожим критериям.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создания виртуальных туров по историко-культурным центрам, памятникам, территориям.</w:t>
      </w:r>
    </w:p>
    <w:p w:rsidR="00F70C04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экспонировать виртуальные залы в реальном мире с помощью технологии дополненной реальности</w:t>
      </w:r>
      <w:r w:rsidR="00F70C04">
        <w:t>.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Возможность создания реконструированных памятников культуры.</w:t>
      </w:r>
    </w:p>
    <w:p w:rsidR="00CE51CF" w:rsidRDefault="00CE51CF" w:rsidP="00CE51CF">
      <w:pPr>
        <w:pStyle w:val="a3"/>
        <w:numPr>
          <w:ilvl w:val="0"/>
          <w:numId w:val="4"/>
        </w:numPr>
        <w:jc w:val="both"/>
      </w:pPr>
      <w:r>
        <w:t>Онлайн трансляции.</w:t>
      </w:r>
    </w:p>
    <w:p w:rsidR="00F70C04" w:rsidRDefault="00F70C04" w:rsidP="006767A7">
      <w:pPr>
        <w:jc w:val="both"/>
      </w:pPr>
    </w:p>
    <w:p w:rsidR="0080174F" w:rsidRPr="00F70C04" w:rsidRDefault="0080174F" w:rsidP="006767A7">
      <w:pPr>
        <w:ind w:firstLine="708"/>
        <w:jc w:val="both"/>
      </w:pPr>
      <w:r>
        <w:t xml:space="preserve">Данное решение позволит </w:t>
      </w:r>
      <w:r w:rsidR="00CE51CF">
        <w:t>формировать виртуальные пространства доступные из любой точки мира</w:t>
      </w:r>
      <w:r w:rsidRPr="0080174F">
        <w:t>.</w:t>
      </w:r>
    </w:p>
    <w:p w:rsidR="00F70C04" w:rsidRDefault="00F70C04" w:rsidP="006767A7">
      <w:pPr>
        <w:jc w:val="both"/>
      </w:pPr>
    </w:p>
    <w:p w:rsidR="0080174F" w:rsidRDefault="00E94C7F" w:rsidP="006767A7">
      <w:pPr>
        <w:ind w:firstLine="708"/>
        <w:jc w:val="both"/>
      </w:pPr>
      <w:r>
        <w:t>Функциональные характеристики:</w:t>
      </w:r>
    </w:p>
    <w:p w:rsidR="00E94C7F" w:rsidRPr="00CE51CF" w:rsidRDefault="00CE51CF" w:rsidP="006767A7">
      <w:pPr>
        <w:pStyle w:val="a3"/>
        <w:numPr>
          <w:ilvl w:val="0"/>
          <w:numId w:val="2"/>
        </w:numPr>
        <w:jc w:val="both"/>
      </w:pPr>
      <w:r>
        <w:t>Поддержка 3</w:t>
      </w:r>
      <w:r>
        <w:rPr>
          <w:lang w:val="en-US"/>
        </w:rPr>
        <w:t>D</w:t>
      </w:r>
      <w:r>
        <w:t xml:space="preserve"> пространства с использованием браузера, без установки дополнительного программного обеспечения</w:t>
      </w:r>
      <w:r w:rsidR="00E94C7F">
        <w:t>.</w:t>
      </w:r>
    </w:p>
    <w:p w:rsidR="00CE51CF" w:rsidRDefault="00CE51CF" w:rsidP="006767A7">
      <w:pPr>
        <w:pStyle w:val="a3"/>
        <w:numPr>
          <w:ilvl w:val="0"/>
          <w:numId w:val="2"/>
        </w:numPr>
        <w:jc w:val="both"/>
      </w:pPr>
      <w:r>
        <w:t>Поддержка 3D туров.</w:t>
      </w:r>
    </w:p>
    <w:p w:rsidR="00CE51CF" w:rsidRDefault="00CE51CF" w:rsidP="006767A7">
      <w:pPr>
        <w:pStyle w:val="a3"/>
        <w:numPr>
          <w:ilvl w:val="0"/>
          <w:numId w:val="2"/>
        </w:numPr>
        <w:jc w:val="both"/>
      </w:pPr>
      <w:r>
        <w:t>Перемещение по виртуальному пространству.</w:t>
      </w:r>
    </w:p>
    <w:p w:rsidR="00E94C7F" w:rsidRDefault="00CE51CF" w:rsidP="006767A7">
      <w:pPr>
        <w:pStyle w:val="a3"/>
        <w:numPr>
          <w:ilvl w:val="0"/>
          <w:numId w:val="2"/>
        </w:numPr>
        <w:jc w:val="both"/>
      </w:pPr>
      <w:r>
        <w:t>Поддержка контента на разных языках</w:t>
      </w:r>
      <w:r w:rsidR="00E94C7F">
        <w:t>.</w:t>
      </w:r>
    </w:p>
    <w:p w:rsidR="00E94C7F" w:rsidRDefault="00CE51CF" w:rsidP="00CE51CF">
      <w:pPr>
        <w:pStyle w:val="a3"/>
        <w:numPr>
          <w:ilvl w:val="0"/>
          <w:numId w:val="2"/>
        </w:numPr>
        <w:jc w:val="both"/>
      </w:pPr>
      <w:r>
        <w:t>П</w:t>
      </w:r>
      <w:r w:rsidRPr="00CE51CF">
        <w:t>оддерж</w:t>
      </w:r>
      <w:r>
        <w:t>ка</w:t>
      </w:r>
      <w:r w:rsidRPr="00CE51CF">
        <w:t xml:space="preserve"> очк</w:t>
      </w:r>
      <w:r>
        <w:t>ов</w:t>
      </w:r>
      <w:r w:rsidRPr="00CE51CF">
        <w:t xml:space="preserve"> виртуальной реальности любого типа,</w:t>
      </w:r>
      <w:r>
        <w:t xml:space="preserve"> в том числе стерео </w:t>
      </w:r>
      <w:r>
        <w:rPr>
          <w:lang w:val="en-US"/>
        </w:rPr>
        <w:t>cardboard</w:t>
      </w:r>
      <w:r w:rsidR="00E94C7F">
        <w:t>.</w:t>
      </w:r>
    </w:p>
    <w:p w:rsidR="0080174F" w:rsidRDefault="00CE51CF" w:rsidP="00563344">
      <w:pPr>
        <w:pStyle w:val="a3"/>
        <w:numPr>
          <w:ilvl w:val="0"/>
          <w:numId w:val="2"/>
        </w:numPr>
        <w:jc w:val="both"/>
      </w:pPr>
      <w:r>
        <w:t xml:space="preserve">Реализация мобильной версии с технологией дополненной реальности на платформах </w:t>
      </w:r>
      <w:r>
        <w:rPr>
          <w:lang w:val="en-US"/>
        </w:rPr>
        <w:t>IOs</w:t>
      </w:r>
      <w:r w:rsidRPr="00CE51CF">
        <w:t xml:space="preserve"> </w:t>
      </w:r>
      <w:r>
        <w:t xml:space="preserve">и </w:t>
      </w:r>
      <w:r>
        <w:rPr>
          <w:lang w:val="en-US"/>
        </w:rPr>
        <w:t>Android</w:t>
      </w:r>
      <w:r w:rsidR="00E94C7F">
        <w:t>.</w:t>
      </w:r>
      <w:r w:rsidR="0080174F">
        <w:t xml:space="preserve"> </w:t>
      </w:r>
    </w:p>
    <w:p w:rsidR="00E94C7F" w:rsidRDefault="00E94C7F" w:rsidP="006767A7">
      <w:pPr>
        <w:jc w:val="both"/>
      </w:pPr>
    </w:p>
    <w:p w:rsidR="00563344" w:rsidRDefault="00563344" w:rsidP="00563344">
      <w:pPr>
        <w:pStyle w:val="4"/>
        <w:numPr>
          <w:ilvl w:val="0"/>
          <w:numId w:val="1"/>
        </w:numPr>
        <w:jc w:val="both"/>
      </w:pPr>
      <w:r>
        <w:lastRenderedPageBreak/>
        <w:t>Для реализации проекта необходимо: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>офис;</w:t>
      </w: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>компьютерное оборудование;</w:t>
      </w: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 xml:space="preserve">компьютерная программа </w:t>
      </w:r>
      <w:proofErr w:type="spellStart"/>
      <w:r>
        <w:t>NazzAR</w:t>
      </w:r>
      <w:proofErr w:type="spellEnd"/>
      <w:r>
        <w:t>;</w:t>
      </w: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>организация телефонной и интернет связи;</w:t>
      </w: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>курьерская доставка;</w:t>
      </w:r>
    </w:p>
    <w:p w:rsidR="00563344" w:rsidRDefault="00563344" w:rsidP="00563344">
      <w:pPr>
        <w:pStyle w:val="a3"/>
        <w:numPr>
          <w:ilvl w:val="0"/>
          <w:numId w:val="6"/>
        </w:numPr>
        <w:jc w:val="both"/>
      </w:pPr>
      <w:r>
        <w:t>точки продаж.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pStyle w:val="4"/>
        <w:numPr>
          <w:ilvl w:val="0"/>
          <w:numId w:val="1"/>
        </w:numPr>
        <w:jc w:val="both"/>
      </w:pPr>
      <w:r>
        <w:t xml:space="preserve">Анализ рынка. </w:t>
      </w:r>
    </w:p>
    <w:p w:rsidR="00563344" w:rsidRDefault="00563344" w:rsidP="00563344">
      <w:pPr>
        <w:ind w:firstLine="708"/>
        <w:jc w:val="both"/>
      </w:pPr>
      <w:r>
        <w:t>На рынке ИТ решений в основном представлены виртуальные туры по существующим музейным экспозициям.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ind w:firstLine="708"/>
        <w:jc w:val="both"/>
      </w:pPr>
      <w:r>
        <w:t xml:space="preserve">На сегодняшний день рынок по предоставлению подобных решений является огромным с одной стороны, но и абсолютно не удовлетворена потребность по инновационной составляющей с другой. 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ind w:firstLine="708"/>
        <w:jc w:val="both"/>
      </w:pPr>
      <w:r>
        <w:t>Конкурентные преимущества –  возможность формирования произвольных виртуальных залов, формируется единая информационная платформа, с возможностью перемещения и создания «на лету» цифровых двойников музейных экспонатов.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ind w:firstLine="708"/>
        <w:jc w:val="both"/>
      </w:pPr>
      <w:r>
        <w:t>Ключевые преимущества:</w:t>
      </w:r>
    </w:p>
    <w:p w:rsidR="00563344" w:rsidRDefault="00563344" w:rsidP="00563344">
      <w:pPr>
        <w:pStyle w:val="a3"/>
        <w:numPr>
          <w:ilvl w:val="0"/>
          <w:numId w:val="5"/>
        </w:numPr>
        <w:jc w:val="both"/>
      </w:pPr>
      <w:r>
        <w:t>Формирование свободных виртуальных пространств.</w:t>
      </w:r>
    </w:p>
    <w:p w:rsidR="00563344" w:rsidRDefault="00563344" w:rsidP="00563344">
      <w:pPr>
        <w:pStyle w:val="a3"/>
        <w:numPr>
          <w:ilvl w:val="0"/>
          <w:numId w:val="5"/>
        </w:numPr>
        <w:jc w:val="both"/>
      </w:pPr>
      <w:r>
        <w:t>Использование сервиса дополненной реальности.</w:t>
      </w:r>
    </w:p>
    <w:p w:rsidR="00563344" w:rsidRDefault="00563344" w:rsidP="00563344">
      <w:pPr>
        <w:ind w:firstLine="708"/>
        <w:jc w:val="both"/>
      </w:pPr>
    </w:p>
    <w:p w:rsidR="00563344" w:rsidRDefault="00563344" w:rsidP="00101D5B">
      <w:pPr>
        <w:ind w:firstLine="708"/>
        <w:jc w:val="both"/>
      </w:pPr>
      <w:r>
        <w:t>Ниша – рынок по реализации информационных систем для музеев.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ind w:firstLine="708"/>
        <w:jc w:val="both"/>
      </w:pPr>
      <w:r>
        <w:t>На текущий момент на рынках Узбекистана, России, Европейского союза данный вид продукции не предлагается.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pStyle w:val="4"/>
        <w:numPr>
          <w:ilvl w:val="0"/>
          <w:numId w:val="1"/>
        </w:numPr>
        <w:jc w:val="both"/>
      </w:pPr>
      <w:r>
        <w:t>Стратегия проекта на 1 год:</w:t>
      </w:r>
    </w:p>
    <w:p w:rsidR="00563344" w:rsidRDefault="00563344" w:rsidP="00563344">
      <w:pPr>
        <w:ind w:firstLine="708"/>
        <w:jc w:val="both"/>
      </w:pPr>
    </w:p>
    <w:p w:rsidR="00563344" w:rsidRDefault="00563344" w:rsidP="00563344">
      <w:pPr>
        <w:ind w:firstLine="708"/>
        <w:jc w:val="both"/>
      </w:pPr>
      <w:r>
        <w:t>заключение договора с крупным музеями;</w:t>
      </w:r>
    </w:p>
    <w:p w:rsidR="00563344" w:rsidRDefault="00563344" w:rsidP="00563344">
      <w:pPr>
        <w:ind w:firstLine="708"/>
        <w:jc w:val="both"/>
      </w:pPr>
      <w:r>
        <w:t>наращивание объемов реализации;</w:t>
      </w:r>
    </w:p>
    <w:p w:rsidR="00563344" w:rsidRDefault="00563344" w:rsidP="00563344">
      <w:pPr>
        <w:ind w:firstLine="708"/>
        <w:jc w:val="both"/>
      </w:pPr>
      <w:r>
        <w:t>расширение географии реализации.</w:t>
      </w:r>
    </w:p>
    <w:sectPr w:rsidR="005633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64898"/>
    <w:multiLevelType w:val="hybridMultilevel"/>
    <w:tmpl w:val="7E5E7A6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7635DB"/>
    <w:multiLevelType w:val="hybridMultilevel"/>
    <w:tmpl w:val="9DA8E3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BA28E1"/>
    <w:multiLevelType w:val="hybridMultilevel"/>
    <w:tmpl w:val="15B883A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817618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E76E5B"/>
    <w:multiLevelType w:val="hybridMultilevel"/>
    <w:tmpl w:val="F34AF07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56C63364"/>
    <w:multiLevelType w:val="hybridMultilevel"/>
    <w:tmpl w:val="931E71E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4AF"/>
    <w:rsid w:val="000B3A02"/>
    <w:rsid w:val="000E3D97"/>
    <w:rsid w:val="00101D5B"/>
    <w:rsid w:val="005376A8"/>
    <w:rsid w:val="005464DF"/>
    <w:rsid w:val="00563344"/>
    <w:rsid w:val="006767A7"/>
    <w:rsid w:val="007E75CA"/>
    <w:rsid w:val="0080174F"/>
    <w:rsid w:val="00822A54"/>
    <w:rsid w:val="009C34AF"/>
    <w:rsid w:val="00CE51CF"/>
    <w:rsid w:val="00E02B16"/>
    <w:rsid w:val="00E94C7F"/>
    <w:rsid w:val="00F70C04"/>
    <w:rsid w:val="00FD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ADE09"/>
  <w15:docId w15:val="{00D8A762-292B-6A41-8E1C-BE009F934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Droid Sans Fallback" w:hAnsi="Liberation Serif" w:cs="FreeSans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4">
    <w:name w:val="heading 4"/>
    <w:basedOn w:val="a"/>
    <w:next w:val="a"/>
    <w:link w:val="40"/>
    <w:uiPriority w:val="9"/>
    <w:unhideWhenUsed/>
    <w:qFormat/>
    <w:rsid w:val="007E75CA"/>
    <w:pPr>
      <w:keepNext/>
      <w:keepLines/>
      <w:widowControl w:val="0"/>
      <w:suppressAutoHyphens/>
      <w:spacing w:before="200"/>
      <w:outlineLvl w:val="3"/>
    </w:pPr>
    <w:rPr>
      <w:rFonts w:asciiTheme="majorHAnsi" w:eastAsiaTheme="majorEastAsia" w:hAnsiTheme="majorHAnsi" w:cs="Mangal"/>
      <w:b/>
      <w:bCs/>
      <w:i/>
      <w:i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7E75CA"/>
    <w:rPr>
      <w:rFonts w:asciiTheme="majorHAnsi" w:eastAsiaTheme="majorEastAsia" w:hAnsiTheme="majorHAnsi" w:cs="Mangal"/>
      <w:b/>
      <w:bCs/>
      <w:i/>
      <w:iCs/>
      <w:color w:val="4F81BD" w:themeColor="accent1"/>
      <w:szCs w:val="21"/>
    </w:rPr>
  </w:style>
  <w:style w:type="paragraph" w:styleId="a3">
    <w:name w:val="List Paragraph"/>
    <w:basedOn w:val="a"/>
    <w:uiPriority w:val="34"/>
    <w:qFormat/>
    <w:rsid w:val="00E94C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test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RT</cp:lastModifiedBy>
  <cp:revision>11</cp:revision>
  <dcterms:created xsi:type="dcterms:W3CDTF">2020-02-21T11:53:00Z</dcterms:created>
  <dcterms:modified xsi:type="dcterms:W3CDTF">2020-11-08T03:41:00Z</dcterms:modified>
</cp:coreProperties>
</file>